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548E3F15" w14:textId="6049D00E" w:rsidR="00815D12" w:rsidRDefault="00961022" w:rsidP="00815D12">
      <w:pPr>
        <w:jc w:val="both"/>
        <w:rPr>
          <w:rFonts w:ascii="Book Antiqua" w:hAnsi="Book Antiqua"/>
          <w:b/>
          <w:bCs/>
          <w:color w:val="0000FF"/>
        </w:rPr>
      </w:pPr>
      <w:r w:rsidRPr="00773D68">
        <w:rPr>
          <w:rFonts w:ascii="Book Antiqua" w:hAnsi="Book Antiqua"/>
          <w:b/>
          <w:bCs/>
          <w:color w:val="0000FF"/>
        </w:rPr>
        <w:t>Renovation of Residential Quarters at Nellore 400kV Substation</w:t>
      </w:r>
    </w:p>
    <w:p w14:paraId="181BC6A1" w14:textId="77777777" w:rsidR="00961022" w:rsidRPr="002C188C" w:rsidRDefault="00961022" w:rsidP="00815D12">
      <w:pPr>
        <w:jc w:val="both"/>
        <w:rPr>
          <w:rFonts w:ascii="Book Antiqua" w:hAnsi="Book Antiqua"/>
          <w:b/>
          <w:bCs/>
        </w:rPr>
      </w:pPr>
    </w:p>
    <w:p w14:paraId="7016E5B0" w14:textId="424B6558" w:rsidR="00815D12" w:rsidRPr="002C188C" w:rsidRDefault="00815D12" w:rsidP="00815D12">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sidR="00961022">
        <w:rPr>
          <w:rFonts w:ascii="Book Antiqua" w:hAnsi="Book Antiqua"/>
          <w:b/>
          <w:bCs/>
          <w:color w:val="0000FF"/>
        </w:rPr>
        <w:t>4016</w:t>
      </w:r>
      <w:r w:rsidRPr="15003087">
        <w:rPr>
          <w:rFonts w:ascii="Book Antiqua" w:hAnsi="Book Antiqua"/>
          <w:b/>
          <w:bCs/>
          <w:color w:val="0000FF"/>
        </w:rPr>
        <w:t>/202</w:t>
      </w:r>
      <w:r>
        <w:rPr>
          <w:rFonts w:ascii="Book Antiqua" w:hAnsi="Book Antiqua"/>
          <w:b/>
          <w:bCs/>
          <w:color w:val="0000FF"/>
        </w:rPr>
        <w:t>4</w:t>
      </w:r>
      <w:r w:rsidRPr="15003087">
        <w:rPr>
          <w:rFonts w:ascii="Book Antiqua" w:hAnsi="Book Antiqua"/>
          <w:b/>
          <w:bCs/>
          <w:color w:val="0000FF"/>
        </w:rPr>
        <w:t>/RFx-</w:t>
      </w:r>
      <w:r w:rsidRPr="00196BD0">
        <w:rPr>
          <w:rFonts w:ascii="Book Antiqua" w:hAnsi="Book Antiqua"/>
          <w:b/>
          <w:bCs/>
          <w:color w:val="0000FF"/>
        </w:rPr>
        <w:t>500200</w:t>
      </w:r>
      <w:r w:rsidR="00DD28E4">
        <w:rPr>
          <w:rFonts w:ascii="Book Antiqua" w:hAnsi="Book Antiqua"/>
          <w:b/>
          <w:bCs/>
          <w:color w:val="0000FF"/>
        </w:rPr>
        <w:t>4165</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650B09">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650B09">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650B09">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650B09">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650B09">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650B09">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650B09">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650B09">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650B09">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4C854D30" w:rsidR="00C80E7A" w:rsidRPr="00AE6115" w:rsidRDefault="00C80E7A" w:rsidP="00650B09">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Station-</w:t>
            </w:r>
            <w:r w:rsidR="00F72601">
              <w:rPr>
                <w:rFonts w:ascii="Book Antiqua" w:hAnsi="Book Antiqua"/>
                <w:color w:val="0000FF"/>
                <w:lang w:val="en-GB" w:eastAsia="en-US"/>
              </w:rPr>
              <w:t>I</w:t>
            </w:r>
            <w:r w:rsidRPr="00AE6115">
              <w:rPr>
                <w:rFonts w:ascii="Book Antiqua" w:hAnsi="Book Antiqua"/>
                <w:color w:val="0000FF"/>
                <w:lang w:val="en-GB" w:eastAsia="en-US"/>
              </w:rPr>
              <w:t xml:space="preserve">n-Charge, </w:t>
            </w:r>
            <w:r w:rsidR="00BE5996" w:rsidRPr="00FE1F2D">
              <w:rPr>
                <w:rFonts w:ascii="Book Antiqua" w:hAnsi="Book Antiqua"/>
                <w:color w:val="0000FF"/>
                <w:lang w:val="en-GB" w:eastAsia="en-US"/>
              </w:rPr>
              <w:t>Nellore Substation</w:t>
            </w:r>
            <w:r w:rsidR="00BE5996">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795161D6" w14:textId="0190ED66" w:rsidR="00D14AED" w:rsidRPr="00FE1F2D" w:rsidRDefault="00D14AED" w:rsidP="00D14AED">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Power Grid Corporation of India Limited </w:t>
            </w:r>
            <w:r w:rsidR="00716977">
              <w:rPr>
                <w:rFonts w:ascii="Book Antiqua" w:eastAsia="MS Mincho" w:hAnsi="Book Antiqua"/>
                <w:bCs/>
                <w:color w:val="0000FF"/>
                <w:lang w:val="x-none" w:eastAsia="x-none"/>
              </w:rPr>
              <w:t xml:space="preserve"> </w:t>
            </w:r>
          </w:p>
          <w:p w14:paraId="42233864" w14:textId="77777777" w:rsidR="00D14AED" w:rsidRPr="00FE1F2D" w:rsidRDefault="00D14AED" w:rsidP="00D14AED">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400 kV Nellore Sub-Station, Kagithalpur Road, </w:t>
            </w:r>
          </w:p>
          <w:p w14:paraId="5C3732A9" w14:textId="77777777" w:rsidR="00D14AED" w:rsidRPr="00FE1F2D" w:rsidRDefault="00D14AED" w:rsidP="00D14AED">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Manubolu Mandal, Nellore District-524405 </w:t>
            </w:r>
          </w:p>
          <w:p w14:paraId="4C9F7188" w14:textId="77777777" w:rsidR="00D14AED" w:rsidRPr="00FE1F2D" w:rsidRDefault="00D14AED" w:rsidP="00D14AED">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Andhra Pradesh </w:t>
            </w:r>
          </w:p>
          <w:p w14:paraId="42C37A6A" w14:textId="1BD35D14" w:rsidR="00C80E7A" w:rsidRDefault="00D14AED" w:rsidP="00D14AED">
            <w:pPr>
              <w:jc w:val="both"/>
              <w:rPr>
                <w:rFonts w:ascii="Book Antiqua" w:hAnsi="Book Antiqua"/>
                <w:b/>
                <w:bCs/>
                <w:color w:val="0000FF"/>
              </w:rPr>
            </w:pPr>
            <w:r w:rsidRPr="00FE1F2D">
              <w:rPr>
                <w:rFonts w:ascii="Book Antiqua" w:eastAsia="MS Mincho" w:hAnsi="Book Antiqua"/>
                <w:bCs/>
                <w:color w:val="0000FF"/>
                <w:lang w:val="x-none" w:eastAsia="x-none"/>
              </w:rPr>
              <w:t>Contact: Sh. Ramulu R, DGM, Mob– 6300009600</w:t>
            </w:r>
          </w:p>
          <w:p w14:paraId="52285F25" w14:textId="1517FE4B" w:rsidR="00A129E7" w:rsidRPr="0088523D" w:rsidRDefault="00C80E7A" w:rsidP="00C80E7A">
            <w:pPr>
              <w:jc w:val="both"/>
              <w:rPr>
                <w:rFonts w:ascii="Book Antiqua" w:hAnsi="Book Antiqua"/>
                <w:b/>
                <w:bCs/>
                <w:color w:val="0000FF"/>
              </w:rPr>
            </w:pPr>
            <w:r w:rsidRPr="00D37915">
              <w:rPr>
                <w:rFonts w:ascii="Book Antiqua" w:hAnsi="Book Antiqua"/>
                <w:b/>
                <w:bCs/>
                <w:color w:val="0000FF"/>
              </w:rPr>
              <w:t xml:space="preserve">E-mail : </w:t>
            </w:r>
            <w:hyperlink r:id="rId7" w:history="1">
              <w:r w:rsidR="0088523D" w:rsidRPr="004D7EA7">
                <w:rPr>
                  <w:rStyle w:val="Hyperlink"/>
                  <w:rFonts w:ascii="Book Antiqua" w:hAnsi="Book Antiqua"/>
                  <w:b/>
                  <w:bCs/>
                </w:rPr>
                <w:t xml:space="preserve">ramulu.r@powergrid.in </w:t>
              </w:r>
            </w:hyperlink>
            <w:r w:rsidRPr="00707713">
              <w:rPr>
                <w:rFonts w:ascii="Book Antiqua" w:hAnsi="Book Antiqua"/>
                <w:b/>
                <w:bCs/>
                <w:color w:val="0000FF"/>
              </w:rPr>
              <w:t xml:space="preserve"> </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650B09">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650B09">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333CDD86"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F72601" w:rsidRPr="00FE1F2D">
              <w:rPr>
                <w:rFonts w:ascii="Book Antiqua" w:eastAsia="MS Mincho" w:hAnsi="Book Antiqua"/>
                <w:bCs/>
                <w:color w:val="0000FF"/>
                <w:lang w:val="x-none" w:eastAsia="x-none"/>
              </w:rPr>
              <w:t>400 kV Nellore Sub-Station</w:t>
            </w:r>
            <w:r w:rsidRPr="009D1865">
              <w:rPr>
                <w:rFonts w:ascii="Book Antiqua" w:hAnsi="Book Antiqua"/>
                <w:b/>
                <w:bCs/>
                <w:color w:val="0000FF"/>
              </w:rPr>
              <w:t>.</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411B886A" w14:textId="77777777" w:rsidR="00F72601" w:rsidRPr="00FE1F2D" w:rsidRDefault="00F72601" w:rsidP="00F72601">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Power Grid Corporation of India Limited </w:t>
            </w:r>
            <w:r>
              <w:rPr>
                <w:rFonts w:ascii="Book Antiqua" w:eastAsia="MS Mincho" w:hAnsi="Book Antiqua"/>
                <w:bCs/>
                <w:color w:val="0000FF"/>
                <w:lang w:val="x-none" w:eastAsia="x-none"/>
              </w:rPr>
              <w:t xml:space="preserve"> </w:t>
            </w:r>
          </w:p>
          <w:p w14:paraId="584D20C0" w14:textId="77777777" w:rsidR="00F72601" w:rsidRPr="00FE1F2D" w:rsidRDefault="00F72601" w:rsidP="00F72601">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400 kV Nellore Sub-Station, Kagithalpur Road, </w:t>
            </w:r>
          </w:p>
          <w:p w14:paraId="21EE4237" w14:textId="77777777" w:rsidR="00F72601" w:rsidRPr="00FE1F2D" w:rsidRDefault="00F72601" w:rsidP="00F72601">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Manubolu Mandal, Nellore District-524405 </w:t>
            </w:r>
          </w:p>
          <w:p w14:paraId="4C6EF100" w14:textId="77777777" w:rsidR="00F72601" w:rsidRPr="00FE1F2D" w:rsidRDefault="00F72601" w:rsidP="00F72601">
            <w:pPr>
              <w:jc w:val="both"/>
              <w:rPr>
                <w:rFonts w:ascii="Book Antiqua" w:eastAsia="MS Mincho" w:hAnsi="Book Antiqua"/>
                <w:bCs/>
                <w:color w:val="0000FF"/>
                <w:lang w:val="x-none" w:eastAsia="x-none"/>
              </w:rPr>
            </w:pPr>
            <w:r w:rsidRPr="00FE1F2D">
              <w:rPr>
                <w:rFonts w:ascii="Book Antiqua" w:eastAsia="MS Mincho" w:hAnsi="Book Antiqua"/>
                <w:bCs/>
                <w:color w:val="0000FF"/>
                <w:lang w:val="x-none" w:eastAsia="x-none"/>
              </w:rPr>
              <w:t xml:space="preserve">Andhra Pradesh </w:t>
            </w:r>
          </w:p>
          <w:p w14:paraId="57206F9B" w14:textId="77777777" w:rsidR="00F72601" w:rsidRDefault="00F72601" w:rsidP="00F72601">
            <w:pPr>
              <w:jc w:val="both"/>
              <w:rPr>
                <w:rFonts w:ascii="Book Antiqua" w:hAnsi="Book Antiqua"/>
                <w:b/>
                <w:bCs/>
                <w:color w:val="0000FF"/>
              </w:rPr>
            </w:pPr>
            <w:r w:rsidRPr="00FE1F2D">
              <w:rPr>
                <w:rFonts w:ascii="Book Antiqua" w:eastAsia="MS Mincho" w:hAnsi="Book Antiqua"/>
                <w:bCs/>
                <w:color w:val="0000FF"/>
                <w:lang w:val="x-none" w:eastAsia="x-none"/>
              </w:rPr>
              <w:t>Contact: Sh. Ramulu R, DGM, Mob– 6300009600</w:t>
            </w:r>
          </w:p>
          <w:p w14:paraId="08CE6F91" w14:textId="77777777" w:rsidR="002B045E" w:rsidRPr="009D1865" w:rsidRDefault="002B045E" w:rsidP="002B045E">
            <w:pPr>
              <w:pStyle w:val="Title"/>
              <w:snapToGrid/>
              <w:jc w:val="both"/>
              <w:rPr>
                <w:rFonts w:ascii="Arial" w:hAnsi="Arial" w:cs="Arial"/>
                <w:b w:val="0"/>
                <w:bCs w:val="0"/>
                <w:lang w:val="en-US" w:eastAsia="en-US"/>
              </w:rPr>
            </w:pPr>
          </w:p>
          <w:p w14:paraId="6BAA2CB9" w14:textId="18A87BA3" w:rsidR="007C41FB" w:rsidRPr="009D1865" w:rsidRDefault="007C41FB" w:rsidP="002B045E">
            <w:pPr>
              <w:pStyle w:val="Title"/>
              <w:snapToGrid/>
              <w:jc w:val="both"/>
              <w:rPr>
                <w:rFonts w:ascii="Book Antiqua" w:hAnsi="Book Antiqua" w:cs="Arial"/>
                <w:lang w:val="en-US" w:eastAsia="en-US"/>
              </w:rPr>
            </w:pPr>
            <w:r w:rsidRPr="009D1865">
              <w:rPr>
                <w:rFonts w:ascii="Book Antiqua" w:hAnsi="Book Antiqua" w:cs="Arial"/>
                <w:lang w:val="en-US" w:eastAsia="en-US"/>
              </w:rPr>
              <w:t xml:space="preserve">Scope of </w:t>
            </w:r>
            <w:r w:rsidR="00E46D96" w:rsidRPr="009D1865">
              <w:rPr>
                <w:rFonts w:ascii="Book Antiqua" w:hAnsi="Book Antiqua" w:cs="Arial"/>
                <w:lang w:val="en-US" w:eastAsia="en-US"/>
              </w:rPr>
              <w:t>Work:</w:t>
            </w:r>
          </w:p>
          <w:p w14:paraId="2A88805D" w14:textId="04D6EF96" w:rsidR="002F52BC" w:rsidRDefault="00573E81" w:rsidP="00D15A25">
            <w:pPr>
              <w:jc w:val="both"/>
              <w:rPr>
                <w:rFonts w:ascii="Book Antiqua" w:eastAsia="MS Mincho" w:hAnsi="Book Antiqua"/>
                <w:bCs/>
                <w:color w:val="0000FF"/>
                <w:lang w:val="x-none" w:eastAsia="x-none"/>
              </w:rPr>
            </w:pPr>
            <w:r w:rsidRPr="00573E81">
              <w:rPr>
                <w:rFonts w:ascii="Book Antiqua" w:hAnsi="Book Antiqua" w:cs="Arial"/>
              </w:rPr>
              <w:t xml:space="preserve">1.0 </w:t>
            </w:r>
            <w:r w:rsidR="00D15A25" w:rsidRPr="002F52BC">
              <w:rPr>
                <w:rFonts w:ascii="Book Antiqua" w:hAnsi="Book Antiqua" w:cs="Arial"/>
              </w:rPr>
              <w:t>Renovation of Residential Quarters at Nellore 400kV Substation</w:t>
            </w:r>
            <w:r w:rsidRPr="00573E81">
              <w:rPr>
                <w:rFonts w:ascii="Book Antiqua" w:hAnsi="Book Antiqua" w:cs="Arial"/>
              </w:rPr>
              <w:t>, situated in</w:t>
            </w:r>
            <w:r w:rsidR="009D76E5">
              <w:rPr>
                <w:rFonts w:ascii="Book Antiqua" w:hAnsi="Book Antiqua" w:cs="Arial"/>
              </w:rPr>
              <w:t xml:space="preserve"> </w:t>
            </w:r>
            <w:r w:rsidR="00D15A25" w:rsidRPr="002F52BC">
              <w:rPr>
                <w:rFonts w:ascii="Book Antiqua" w:hAnsi="Book Antiqua" w:cs="Arial"/>
              </w:rPr>
              <w:t>Kagithalpur Road, Manubolu Mandal, Nellore District-524405 Andhra Pradesh</w:t>
            </w:r>
            <w:r w:rsidR="002F52BC">
              <w:rPr>
                <w:rFonts w:ascii="Book Antiqua" w:hAnsi="Book Antiqua" w:cs="Arial"/>
              </w:rPr>
              <w:t>.</w:t>
            </w:r>
            <w:r w:rsidR="00D15A25" w:rsidRPr="00FE1F2D">
              <w:rPr>
                <w:rFonts w:ascii="Book Antiqua" w:eastAsia="MS Mincho" w:hAnsi="Book Antiqua"/>
                <w:bCs/>
                <w:color w:val="0000FF"/>
                <w:lang w:val="x-none" w:eastAsia="x-none"/>
              </w:rPr>
              <w:t xml:space="preserve"> </w:t>
            </w:r>
          </w:p>
          <w:p w14:paraId="4624D38D" w14:textId="2460A436" w:rsidR="00573E81" w:rsidRPr="00D15A25" w:rsidRDefault="00573E81" w:rsidP="00D15A25">
            <w:pPr>
              <w:jc w:val="both"/>
              <w:rPr>
                <w:rFonts w:ascii="Book Antiqua" w:eastAsia="MS Mincho" w:hAnsi="Book Antiqua"/>
                <w:bCs/>
                <w:color w:val="0000FF"/>
                <w:lang w:val="x-none" w:eastAsia="x-none"/>
              </w:rPr>
            </w:pPr>
            <w:r w:rsidRPr="00573E81">
              <w:rPr>
                <w:rFonts w:ascii="Book Antiqua" w:hAnsi="Book Antiqua" w:cs="Arial"/>
              </w:rPr>
              <w:t>2.0 Contractor may visit site prior to quoting their rates to assess the quantum &amp; nature of work,</w:t>
            </w:r>
            <w:r w:rsidR="009D1865" w:rsidRPr="009D1865">
              <w:rPr>
                <w:rFonts w:ascii="Book Antiqua" w:hAnsi="Book Antiqua" w:cs="Arial"/>
              </w:rPr>
              <w:t xml:space="preserve"> </w:t>
            </w:r>
            <w:r w:rsidRPr="00573E81">
              <w:rPr>
                <w:rFonts w:ascii="Book Antiqua" w:hAnsi="Book Antiqua" w:cs="Arial"/>
              </w:rPr>
              <w:t>availability of resources/construction material, site condition, etc., and for having better idea of</w:t>
            </w:r>
            <w:r w:rsidR="009D1865" w:rsidRPr="009D1865">
              <w:rPr>
                <w:rFonts w:ascii="Book Antiqua" w:hAnsi="Book Antiqua" w:cs="Arial"/>
              </w:rPr>
              <w:t xml:space="preserve"> </w:t>
            </w:r>
            <w:r w:rsidRPr="00573E81">
              <w:rPr>
                <w:rFonts w:ascii="Book Antiqua" w:hAnsi="Book Antiqua" w:cs="Arial"/>
              </w:rPr>
              <w:t>work.</w:t>
            </w:r>
          </w:p>
          <w:p w14:paraId="3103D55E" w14:textId="703614BE"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3.0 </w:t>
            </w:r>
            <w:r w:rsidR="00E06739">
              <w:rPr>
                <w:rFonts w:ascii="Book Antiqua" w:hAnsi="Book Antiqua" w:cs="Arial"/>
                <w:b w:val="0"/>
                <w:bCs w:val="0"/>
                <w:lang w:val="en-US" w:eastAsia="en-US"/>
              </w:rPr>
              <w:t xml:space="preserve">  </w:t>
            </w:r>
            <w:r w:rsidRPr="00573E81">
              <w:rPr>
                <w:rFonts w:ascii="Book Antiqua" w:hAnsi="Book Antiqua" w:cs="Arial"/>
                <w:b w:val="0"/>
                <w:bCs w:val="0"/>
                <w:lang w:val="en-US" w:eastAsia="en-US"/>
              </w:rPr>
              <w:t>The rates quoted by the agency inclusive of cost of material, labor, incidentals and all taxes, duties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levies etc by state/central authorities.</w:t>
            </w:r>
          </w:p>
          <w:p w14:paraId="2A2F7FD5" w14:textId="65C6A552"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4.0 </w:t>
            </w:r>
            <w:r w:rsidR="00A113CA">
              <w:rPr>
                <w:rFonts w:ascii="Book Antiqua" w:hAnsi="Book Antiqua" w:cs="Arial"/>
                <w:b w:val="0"/>
                <w:bCs w:val="0"/>
                <w:lang w:val="en-US" w:eastAsia="en-US"/>
              </w:rPr>
              <w:t xml:space="preserve"> </w:t>
            </w:r>
            <w:r w:rsidR="00E06739">
              <w:rPr>
                <w:rFonts w:ascii="Book Antiqua" w:hAnsi="Book Antiqua" w:cs="Arial"/>
                <w:b w:val="0"/>
                <w:bCs w:val="0"/>
                <w:lang w:val="en-US" w:eastAsia="en-US"/>
              </w:rPr>
              <w:t xml:space="preserve"> </w:t>
            </w:r>
            <w:r w:rsidRPr="00573E81">
              <w:rPr>
                <w:rFonts w:ascii="Book Antiqua" w:hAnsi="Book Antiqua" w:cs="Arial"/>
                <w:b w:val="0"/>
                <w:bCs w:val="0"/>
                <w:lang w:val="en-US" w:eastAsia="en-US"/>
              </w:rPr>
              <w:t>The contractor shall make his own assessment on the availability of all resources, existing tax</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structure etc to avoid any complication during the execution of work.</w:t>
            </w:r>
          </w:p>
          <w:p w14:paraId="0D23A65E" w14:textId="4F38AAC3"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lastRenderedPageBreak/>
              <w:t xml:space="preserve">5.0 </w:t>
            </w:r>
            <w:r w:rsidR="00830046">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All materials, fittings, etc., needed for </w:t>
            </w:r>
            <w:r w:rsidR="001E1FC7">
              <w:rPr>
                <w:rFonts w:ascii="Book Antiqua" w:hAnsi="Book Antiqua" w:cs="Arial"/>
                <w:b w:val="0"/>
                <w:bCs w:val="0"/>
                <w:lang w:val="en-US" w:eastAsia="en-US"/>
              </w:rPr>
              <w:t>Renovation Quarterds</w:t>
            </w:r>
            <w:r w:rsidRPr="00573E81">
              <w:rPr>
                <w:rFonts w:ascii="Book Antiqua" w:hAnsi="Book Antiqua" w:cs="Arial"/>
                <w:b w:val="0"/>
                <w:bCs w:val="0"/>
                <w:lang w:val="en-US" w:eastAsia="en-US"/>
              </w:rPr>
              <w:t xml:space="preserve"> shall be as per latest CPWD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Specifications/POWERGRID Technical specifications/ relevant Indian Standards.</w:t>
            </w:r>
          </w:p>
          <w:p w14:paraId="73989421" w14:textId="35A1125F"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6.0 The contractor shall pay Seignorage on all natural material required for this work. For this,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agency has to submit to POWERGRID the proof of payment to the concerned department for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material consumed on monthly/RA Bill basis. If the contractor fails to submit the above for the</w:t>
            </w:r>
            <w:r w:rsid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previous Month/RA Bill, then POWERGRID will deduct/Hold the calculated amount from the next</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bill payable.</w:t>
            </w:r>
          </w:p>
          <w:p w14:paraId="1765D4C8" w14:textId="799D7F73" w:rsidR="00573E81" w:rsidRPr="00573E81" w:rsidRDefault="00573E81" w:rsidP="00F95EFD">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7.0 The Entire work shall be completed within a period of Eighteen Months including RAINY Season</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from the seventh day LOA.</w:t>
            </w:r>
          </w:p>
          <w:p w14:paraId="3A7F9922" w14:textId="5DC8629B"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9.0 The work shall be executed in accordance with the specifications stipulated in the bill of quantities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and other bidding documents read along with CPWD Specifications-2019, POWERGRID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Technical Specifications, and latest IS Codes.</w:t>
            </w:r>
          </w:p>
          <w:p w14:paraId="71FC4308" w14:textId="05BD00C9" w:rsidR="00573E81" w:rsidRDefault="00573E81" w:rsidP="00BE4F9A">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10.0 The contractor at no extra cost to POWERGRID shall arrange all tests on materials and finished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products as required in Field Quality Plan enclosed along</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with the bidding documents.</w:t>
            </w:r>
          </w:p>
          <w:p w14:paraId="72BB931C" w14:textId="57F3823B" w:rsidR="007B1D4B" w:rsidRPr="00F12A7F" w:rsidRDefault="007B1D4B" w:rsidP="00BE4F9A">
            <w:pPr>
              <w:pStyle w:val="Title"/>
              <w:ind w:left="512" w:hanging="512"/>
              <w:jc w:val="both"/>
              <w:rPr>
                <w:rFonts w:ascii="Book Antiqua" w:hAnsi="Book Antiqua" w:cs="Arial"/>
                <w:b w:val="0"/>
                <w:bCs w:val="0"/>
                <w:lang w:val="en-US" w:eastAsia="en-US"/>
              </w:rPr>
            </w:pPr>
            <w:r>
              <w:rPr>
                <w:rFonts w:ascii="Book Antiqua" w:hAnsi="Book Antiqua" w:cs="Arial"/>
                <w:b w:val="0"/>
                <w:bCs w:val="0"/>
                <w:lang w:val="en-US" w:eastAsia="en-US"/>
              </w:rPr>
              <w:t xml:space="preserve">11.0 </w:t>
            </w:r>
            <w:r w:rsidRPr="00D94AF7">
              <w:rPr>
                <w:rFonts w:ascii="Book Antiqua" w:hAnsi="Book Antiqua" w:cs="Arial"/>
                <w:b w:val="0"/>
                <w:bCs w:val="0"/>
                <w:spacing w:val="-6"/>
              </w:rPr>
              <w:t xml:space="preserve">POWERGRID will not supply water and electricity for </w:t>
            </w:r>
            <w:r w:rsidRPr="00491827">
              <w:rPr>
                <w:rFonts w:ascii="Book Antiqua" w:hAnsi="Book Antiqua" w:cs="Arial"/>
                <w:b w:val="0"/>
                <w:bCs w:val="0"/>
                <w:strike/>
                <w:spacing w:val="-6"/>
              </w:rPr>
              <w:t>construction</w:t>
            </w:r>
            <w:r w:rsidRPr="00D94AF7">
              <w:rPr>
                <w:rFonts w:ascii="Book Antiqua" w:hAnsi="Book Antiqua" w:cs="Arial"/>
                <w:b w:val="0"/>
                <w:bCs w:val="0"/>
                <w:spacing w:val="-6"/>
              </w:rPr>
              <w:t xml:space="preserve"> </w:t>
            </w:r>
            <w:r w:rsidRPr="00491827">
              <w:rPr>
                <w:rFonts w:ascii="Book Antiqua" w:hAnsi="Book Antiqua" w:cs="Arial"/>
                <w:b w:val="0"/>
                <w:bCs w:val="0"/>
                <w:spacing w:val="-6"/>
              </w:rPr>
              <w:t>renovation/repair</w:t>
            </w:r>
            <w:r>
              <w:rPr>
                <w:rFonts w:ascii="Book Antiqua" w:hAnsi="Book Antiqua" w:cs="Arial"/>
                <w:b w:val="0"/>
                <w:bCs w:val="0"/>
                <w:spacing w:val="-6"/>
              </w:rPr>
              <w:t xml:space="preserve"> </w:t>
            </w:r>
            <w:r w:rsidRPr="00D94AF7">
              <w:rPr>
                <w:rFonts w:ascii="Book Antiqua" w:hAnsi="Book Antiqua" w:cs="Arial"/>
                <w:b w:val="0"/>
                <w:bCs w:val="0"/>
                <w:spacing w:val="-6"/>
              </w:rPr>
              <w:t>works.</w:t>
            </w:r>
            <w:r w:rsidRPr="00D94AF7">
              <w:rPr>
                <w:rFonts w:ascii="Book Antiqua" w:hAnsi="Book Antiqua" w:cs="Arial"/>
                <w:spacing w:val="-6"/>
              </w:rPr>
              <w:t xml:space="preserve"> </w:t>
            </w:r>
            <w:r w:rsidRPr="00D94AF7">
              <w:rPr>
                <w:rFonts w:ascii="Book Antiqua" w:hAnsi="Book Antiqua" w:cs="Arial"/>
                <w:b w:val="0"/>
                <w:bCs w:val="0"/>
                <w:spacing w:val="-6"/>
              </w:rPr>
              <w:t>Contractor shall make his own arrangements for construction water &amp; power</w:t>
            </w:r>
            <w:r w:rsidRPr="00D94AF7">
              <w:rPr>
                <w:rFonts w:ascii="Book Antiqua" w:hAnsi="Book Antiqua" w:cs="Arial"/>
                <w:spacing w:val="-6"/>
              </w:rPr>
              <w:t xml:space="preserve">.  </w:t>
            </w:r>
            <w:r w:rsidRPr="00F12A7F">
              <w:rPr>
                <w:rFonts w:ascii="Book Antiqua" w:hAnsi="Book Antiqua" w:cs="Arial"/>
                <w:b w:val="0"/>
                <w:bCs w:val="0"/>
                <w:spacing w:val="-6"/>
              </w:rPr>
              <w:t>In case, POWERGRID provides water and electricity for required purpose on the request of contractor, recovery shall be made @1% of contract value for water and at actuals for electricity. In such situations, water and electricity will be given at one point at job site to be decided by Engineer–in-charge. Further, distribution arrangement shall be made by the contractor on his own</w:t>
            </w:r>
          </w:p>
          <w:p w14:paraId="7D8BDD17" w14:textId="74CE7717" w:rsidR="00573E81" w:rsidRPr="00573E81" w:rsidRDefault="00573E81" w:rsidP="005632BD">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13.0 Samples of all materials required for </w:t>
            </w:r>
            <w:r w:rsidR="00BE4F9A">
              <w:rPr>
                <w:rFonts w:ascii="Book Antiqua" w:hAnsi="Book Antiqua" w:cs="Arial"/>
                <w:b w:val="0"/>
                <w:bCs w:val="0"/>
                <w:lang w:val="en-US" w:eastAsia="en-US"/>
              </w:rPr>
              <w:t xml:space="preserve">Renovation </w:t>
            </w:r>
            <w:r w:rsidR="00F95EFD">
              <w:rPr>
                <w:rFonts w:ascii="Book Antiqua" w:hAnsi="Book Antiqua" w:cs="Arial"/>
                <w:b w:val="0"/>
                <w:bCs w:val="0"/>
                <w:lang w:val="en-US" w:eastAsia="en-US"/>
              </w:rPr>
              <w:t>Quarters</w:t>
            </w:r>
            <w:r w:rsidRPr="00573E81">
              <w:rPr>
                <w:rFonts w:ascii="Book Antiqua" w:hAnsi="Book Antiqua" w:cs="Arial"/>
                <w:b w:val="0"/>
                <w:bCs w:val="0"/>
                <w:lang w:val="en-US" w:eastAsia="en-US"/>
              </w:rPr>
              <w:t xml:space="preserve"> shall be submitted for approval of the </w:t>
            </w:r>
            <w:r w:rsidR="00F95EFD" w:rsidRPr="00573E81">
              <w:rPr>
                <w:rFonts w:ascii="Book Antiqua" w:hAnsi="Book Antiqua" w:cs="Arial"/>
                <w:b w:val="0"/>
                <w:bCs w:val="0"/>
                <w:lang w:val="en-US" w:eastAsia="en-US"/>
              </w:rPr>
              <w:t>Engineer in</w:t>
            </w:r>
            <w:r w:rsidRPr="00573E81">
              <w:rPr>
                <w:rFonts w:ascii="Book Antiqua" w:hAnsi="Book Antiqua" w:cs="Arial"/>
                <w:b w:val="0"/>
                <w:bCs w:val="0"/>
                <w:lang w:val="en-US" w:eastAsia="en-US"/>
              </w:rPr>
              <w:t>-charge prior to placing the order for procurement. All samples shall be tested as per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frequency specified in Standard Filed Quality Plan for Civil works of Site awarded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Packages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(attached with bidding documents).</w:t>
            </w:r>
          </w:p>
          <w:p w14:paraId="7F11C87C" w14:textId="5980BFA7"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w:t>
            </w:r>
            <w:r w:rsidR="00846304">
              <w:rPr>
                <w:rFonts w:ascii="Book Antiqua" w:hAnsi="Book Antiqua" w:cs="Arial"/>
                <w:b w:val="0"/>
                <w:bCs w:val="0"/>
                <w:lang w:val="en-US" w:eastAsia="en-US"/>
              </w:rPr>
              <w:t>4</w:t>
            </w:r>
            <w:r w:rsidRPr="00573E81">
              <w:rPr>
                <w:rFonts w:ascii="Book Antiqua" w:hAnsi="Book Antiqua" w:cs="Arial"/>
                <w:b w:val="0"/>
                <w:bCs w:val="0"/>
                <w:lang w:val="en-US" w:eastAsia="en-US"/>
              </w:rPr>
              <w:t>.0 Agency should engage minimum one Civil engineer (Graduate/Diploma) and one quality engineer</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having minimum 05 years’ experience in the building construction and sufficient other staff for</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smooth execution of works to maintain progress &amp; quality records as required.</w:t>
            </w:r>
          </w:p>
          <w:p w14:paraId="794DE473" w14:textId="6CEAD07F" w:rsidR="00573E81" w:rsidRPr="00573E81" w:rsidRDefault="00573E81" w:rsidP="00A53622">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w:t>
            </w:r>
            <w:r w:rsidR="00846304">
              <w:rPr>
                <w:rFonts w:ascii="Book Antiqua" w:hAnsi="Book Antiqua" w:cs="Arial"/>
                <w:b w:val="0"/>
                <w:bCs w:val="0"/>
                <w:lang w:val="en-US" w:eastAsia="en-US"/>
              </w:rPr>
              <w:t>5</w:t>
            </w:r>
            <w:r w:rsidRPr="00573E81">
              <w:rPr>
                <w:rFonts w:ascii="Book Antiqua" w:hAnsi="Book Antiqua" w:cs="Arial"/>
                <w:b w:val="0"/>
                <w:bCs w:val="0"/>
                <w:lang w:val="en-US" w:eastAsia="en-US"/>
              </w:rPr>
              <w:t>.0 POWERGRID is IMS Certified organization. Agency needs to maintain all documents required to</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ensure the IMS procedure.</w:t>
            </w:r>
          </w:p>
          <w:p w14:paraId="3C42015F" w14:textId="46221BA1"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lastRenderedPageBreak/>
              <w:t>1</w:t>
            </w:r>
            <w:r w:rsidR="00846304">
              <w:rPr>
                <w:rFonts w:ascii="Book Antiqua" w:hAnsi="Book Antiqua" w:cs="Arial"/>
                <w:b w:val="0"/>
                <w:bCs w:val="0"/>
                <w:lang w:val="en-US" w:eastAsia="en-US"/>
              </w:rPr>
              <w:t>6</w:t>
            </w:r>
            <w:r w:rsidRPr="00573E81">
              <w:rPr>
                <w:rFonts w:ascii="Book Antiqua" w:hAnsi="Book Antiqua" w:cs="Arial"/>
                <w:b w:val="0"/>
                <w:bCs w:val="0"/>
                <w:lang w:val="en-US" w:eastAsia="en-US"/>
              </w:rPr>
              <w:t>.0 The utmost care shall be taken at site for implementation of all safety norms.</w:t>
            </w:r>
          </w:p>
          <w:p w14:paraId="5F0D4AA9" w14:textId="589C8A36" w:rsidR="00573E81" w:rsidRPr="00573E81" w:rsidRDefault="00573E81" w:rsidP="00917059">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w:t>
            </w:r>
            <w:r w:rsidR="00846304">
              <w:rPr>
                <w:rFonts w:ascii="Book Antiqua" w:hAnsi="Book Antiqua" w:cs="Arial"/>
                <w:b w:val="0"/>
                <w:bCs w:val="0"/>
                <w:lang w:val="en-US" w:eastAsia="en-US"/>
              </w:rPr>
              <w:t>7</w:t>
            </w:r>
            <w:r w:rsidRPr="00573E81">
              <w:rPr>
                <w:rFonts w:ascii="Book Antiqua" w:hAnsi="Book Antiqua" w:cs="Arial"/>
                <w:b w:val="0"/>
                <w:bCs w:val="0"/>
                <w:lang w:val="en-US" w:eastAsia="en-US"/>
              </w:rPr>
              <w:t>.0 Work shall be completed in all respects within the scheduled completion period. If fails,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applicable LD will be imposed as per the provisions.</w:t>
            </w:r>
          </w:p>
          <w:p w14:paraId="61CDCEAD" w14:textId="2B43FEE8" w:rsidR="007C41FB" w:rsidRDefault="00623020" w:rsidP="009D1865">
            <w:pPr>
              <w:pStyle w:val="Title"/>
              <w:ind w:left="512" w:hanging="512"/>
              <w:jc w:val="both"/>
              <w:rPr>
                <w:rFonts w:ascii="Book Antiqua" w:hAnsi="Book Antiqua" w:cs="Arial"/>
                <w:b w:val="0"/>
                <w:bCs w:val="0"/>
                <w:lang w:val="en-US" w:eastAsia="en-US"/>
              </w:rPr>
            </w:pPr>
            <w:r>
              <w:rPr>
                <w:rFonts w:ascii="Book Antiqua" w:hAnsi="Book Antiqua" w:cs="Arial"/>
                <w:b w:val="0"/>
                <w:bCs w:val="0"/>
                <w:lang w:val="en-US" w:eastAsia="en-US"/>
              </w:rPr>
              <w:t>1</w:t>
            </w:r>
            <w:r w:rsidR="00846304">
              <w:rPr>
                <w:rFonts w:ascii="Book Antiqua" w:hAnsi="Book Antiqua" w:cs="Arial"/>
                <w:b w:val="0"/>
                <w:bCs w:val="0"/>
                <w:lang w:val="en-US" w:eastAsia="en-US"/>
              </w:rPr>
              <w:t>8</w:t>
            </w:r>
            <w:r w:rsidR="00573E81" w:rsidRPr="00573E81">
              <w:rPr>
                <w:rFonts w:ascii="Book Antiqua" w:hAnsi="Book Antiqua" w:cs="Arial"/>
                <w:b w:val="0"/>
                <w:bCs w:val="0"/>
                <w:lang w:val="en-US" w:eastAsia="en-US"/>
              </w:rPr>
              <w:t>.0 Agency should attend the meeting as when called by POWERGRID and should represent during</w:t>
            </w:r>
            <w:r w:rsidR="009D1865" w:rsidRPr="009D1865">
              <w:rPr>
                <w:rFonts w:ascii="Book Antiqua" w:hAnsi="Book Antiqua" w:cs="Arial"/>
                <w:b w:val="0"/>
                <w:bCs w:val="0"/>
                <w:lang w:val="en-US" w:eastAsia="en-US"/>
              </w:rPr>
              <w:t xml:space="preserve"> </w:t>
            </w:r>
            <w:r w:rsidR="00573E81" w:rsidRPr="009D1865">
              <w:rPr>
                <w:rFonts w:ascii="Book Antiqua" w:hAnsi="Book Antiqua" w:cs="Arial"/>
                <w:b w:val="0"/>
                <w:bCs w:val="0"/>
                <w:lang w:val="en-US" w:eastAsia="en-US"/>
              </w:rPr>
              <w:t>the site inspections by Sr. Officials, Quality/Vigilance/IMS Teams.</w:t>
            </w:r>
          </w:p>
          <w:p w14:paraId="58C0C022" w14:textId="016DA67E" w:rsidR="002A2542" w:rsidRDefault="002243C1" w:rsidP="006308E3">
            <w:pPr>
              <w:pStyle w:val="Title"/>
              <w:jc w:val="both"/>
              <w:rPr>
                <w:rFonts w:ascii="Book Antiqua" w:hAnsi="Book Antiqua" w:cs="Arial"/>
                <w:b w:val="0"/>
                <w:bCs w:val="0"/>
                <w:lang w:val="en-US" w:eastAsia="en-US"/>
              </w:rPr>
            </w:pPr>
            <w:r w:rsidRPr="00650B09">
              <w:rPr>
                <w:rFonts w:ascii="Book Antiqua" w:hAnsi="Book Antiqua" w:cs="Arial"/>
                <w:lang w:val="en-US" w:eastAsia="en-US"/>
              </w:rPr>
              <w:t xml:space="preserve">Scope of work </w:t>
            </w:r>
            <w:r w:rsidR="00912DAB">
              <w:rPr>
                <w:rFonts w:ascii="Book Antiqua" w:hAnsi="Book Antiqua" w:cs="Arial"/>
                <w:lang w:val="en-US" w:eastAsia="en-US"/>
              </w:rPr>
              <w:t xml:space="preserve">mentioned </w:t>
            </w:r>
            <w:r w:rsidR="00D87A4E">
              <w:rPr>
                <w:rFonts w:ascii="Book Antiqua" w:hAnsi="Book Antiqua" w:cs="Arial"/>
                <w:lang w:val="en-US" w:eastAsia="en-US"/>
              </w:rPr>
              <w:t xml:space="preserve">by </w:t>
            </w:r>
            <w:r w:rsidR="006308E3" w:rsidRPr="00650B09">
              <w:rPr>
                <w:rFonts w:ascii="Book Antiqua" w:hAnsi="Book Antiqua" w:cs="Arial"/>
                <w:lang w:val="en-US" w:eastAsia="en-US"/>
              </w:rPr>
              <w:t>Site</w:t>
            </w:r>
            <w:r w:rsidR="006308E3">
              <w:rPr>
                <w:rFonts w:ascii="Book Antiqua" w:hAnsi="Book Antiqua" w:cs="Arial"/>
                <w:b w:val="0"/>
                <w:bCs w:val="0"/>
                <w:lang w:val="en-US" w:eastAsia="en-US"/>
              </w:rPr>
              <w:t>:</w:t>
            </w:r>
          </w:p>
          <w:p w14:paraId="0DA16E0B" w14:textId="2914A4DF" w:rsidR="006308E3" w:rsidRDefault="006308E3"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 xml:space="preserve">Floor &amp;water tiles shall be laid as per relevant BOQ </w:t>
            </w:r>
            <w:r w:rsidR="00664A99">
              <w:rPr>
                <w:rFonts w:ascii="Book Antiqua" w:hAnsi="Book Antiqua" w:cs="Arial"/>
                <w:b w:val="0"/>
                <w:bCs w:val="0"/>
                <w:lang w:val="en-US" w:eastAsia="en-US"/>
              </w:rPr>
              <w:t>items. The</w:t>
            </w:r>
            <w:r>
              <w:rPr>
                <w:rFonts w:ascii="Book Antiqua" w:hAnsi="Book Antiqua" w:cs="Arial"/>
                <w:b w:val="0"/>
                <w:bCs w:val="0"/>
                <w:lang w:val="en-US" w:eastAsia="en-US"/>
              </w:rPr>
              <w:t xml:space="preserve"> </w:t>
            </w:r>
            <w:r w:rsidR="00117246">
              <w:rPr>
                <w:rFonts w:ascii="Book Antiqua" w:hAnsi="Book Antiqua" w:cs="Arial"/>
                <w:b w:val="0"/>
                <w:bCs w:val="0"/>
                <w:lang w:val="en-US" w:eastAsia="en-US"/>
              </w:rPr>
              <w:t>color</w:t>
            </w:r>
            <w:r>
              <w:rPr>
                <w:rFonts w:ascii="Book Antiqua" w:hAnsi="Book Antiqua" w:cs="Arial"/>
                <w:b w:val="0"/>
                <w:bCs w:val="0"/>
                <w:lang w:val="en-US" w:eastAsia="en-US"/>
              </w:rPr>
              <w:t xml:space="preserve">/Model of the tiles will be as per the direction of Engineer </w:t>
            </w:r>
            <w:r w:rsidR="00664A99">
              <w:rPr>
                <w:rFonts w:ascii="Book Antiqua" w:hAnsi="Book Antiqua" w:cs="Arial"/>
                <w:b w:val="0"/>
                <w:bCs w:val="0"/>
                <w:lang w:val="en-US" w:eastAsia="en-US"/>
              </w:rPr>
              <w:t>I Charge</w:t>
            </w:r>
          </w:p>
          <w:p w14:paraId="1CA29846" w14:textId="1D5A0726" w:rsidR="00664A99" w:rsidRDefault="00664A99"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 xml:space="preserve">The New Western Commodes have to be </w:t>
            </w:r>
            <w:r w:rsidR="0061663B">
              <w:rPr>
                <w:rFonts w:ascii="Book Antiqua" w:hAnsi="Book Antiqua" w:cs="Arial"/>
                <w:b w:val="0"/>
                <w:bCs w:val="0"/>
                <w:lang w:val="en-US" w:eastAsia="en-US"/>
              </w:rPr>
              <w:t>installed</w:t>
            </w:r>
            <w:r>
              <w:rPr>
                <w:rFonts w:ascii="Book Antiqua" w:hAnsi="Book Antiqua" w:cs="Arial"/>
                <w:b w:val="0"/>
                <w:bCs w:val="0"/>
                <w:lang w:val="en-US" w:eastAsia="en-US"/>
              </w:rPr>
              <w:t xml:space="preserve">/fixed in proposed location </w:t>
            </w:r>
            <w:r w:rsidR="00D2426A">
              <w:rPr>
                <w:rFonts w:ascii="Book Antiqua" w:hAnsi="Book Antiqua" w:cs="Arial"/>
                <w:b w:val="0"/>
                <w:bCs w:val="0"/>
                <w:lang w:val="en-US" w:eastAsia="en-US"/>
              </w:rPr>
              <w:t>properly(make as mentioned in BOQ&amp; as per direction of Engineer In Charge).</w:t>
            </w:r>
          </w:p>
          <w:p w14:paraId="6005F715" w14:textId="03127FB6" w:rsidR="00D2426A" w:rsidRDefault="00D2426A"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WPC door frames and shutters should be fixed as per relevant BOQ items</w:t>
            </w:r>
            <w:r w:rsidR="00CD4A55">
              <w:rPr>
                <w:rFonts w:ascii="Book Antiqua" w:hAnsi="Book Antiqua" w:cs="Arial"/>
                <w:b w:val="0"/>
                <w:bCs w:val="0"/>
                <w:lang w:val="en-US" w:eastAsia="en-US"/>
              </w:rPr>
              <w:t>. The Color of</w:t>
            </w:r>
            <w:r w:rsidR="009C5E7F">
              <w:rPr>
                <w:rFonts w:ascii="Book Antiqua" w:hAnsi="Book Antiqua" w:cs="Arial"/>
                <w:b w:val="0"/>
                <w:bCs w:val="0"/>
                <w:lang w:val="en-US" w:eastAsia="en-US"/>
              </w:rPr>
              <w:t xml:space="preserve"> the door frames </w:t>
            </w:r>
            <w:r w:rsidR="00B429FC">
              <w:rPr>
                <w:rFonts w:ascii="Book Antiqua" w:hAnsi="Book Antiqua" w:cs="Arial"/>
                <w:b w:val="0"/>
                <w:bCs w:val="0"/>
                <w:lang w:val="en-US" w:eastAsia="en-US"/>
              </w:rPr>
              <w:t>will be as per direction</w:t>
            </w:r>
            <w:r w:rsidR="008F072E">
              <w:rPr>
                <w:rFonts w:ascii="Book Antiqua" w:hAnsi="Book Antiqua" w:cs="Arial"/>
                <w:b w:val="0"/>
                <w:bCs w:val="0"/>
                <w:lang w:val="en-US" w:eastAsia="en-US"/>
              </w:rPr>
              <w:t xml:space="preserve"> of Engineer In Charge.</w:t>
            </w:r>
          </w:p>
          <w:p w14:paraId="399D0842" w14:textId="38BF0ED7" w:rsidR="008F072E" w:rsidRDefault="008F072E"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All fittings related to plumbing works, door should be fixed as per the instruction of Engineer In Charge</w:t>
            </w:r>
          </w:p>
          <w:p w14:paraId="363DB9CE" w14:textId="74974EF2" w:rsidR="008F072E" w:rsidRDefault="00800768"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 xml:space="preserve">The painting and finishing work to be done as per </w:t>
            </w:r>
            <w:r w:rsidR="003D58BB">
              <w:rPr>
                <w:rFonts w:ascii="Book Antiqua" w:hAnsi="Book Antiqua" w:cs="Arial"/>
                <w:b w:val="0"/>
                <w:bCs w:val="0"/>
                <w:lang w:val="en-US" w:eastAsia="en-US"/>
              </w:rPr>
              <w:t>relevant the BOQ item</w:t>
            </w:r>
          </w:p>
          <w:p w14:paraId="3A88C411" w14:textId="57F2476E" w:rsidR="003D58BB" w:rsidRDefault="003D58BB"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Wash basin along with other fittings should be fixed</w:t>
            </w:r>
            <w:r w:rsidR="00B55149">
              <w:rPr>
                <w:rFonts w:ascii="Book Antiqua" w:hAnsi="Book Antiqua" w:cs="Arial"/>
                <w:b w:val="0"/>
                <w:bCs w:val="0"/>
                <w:lang w:val="en-US" w:eastAsia="en-US"/>
              </w:rPr>
              <w:t xml:space="preserve"> as per instructions of Engineer In Charge</w:t>
            </w:r>
          </w:p>
          <w:p w14:paraId="33A60F30" w14:textId="0E3992F6" w:rsidR="00B55149" w:rsidRDefault="00CC4235"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Modeling</w:t>
            </w:r>
            <w:r w:rsidR="00B55149">
              <w:rPr>
                <w:rFonts w:ascii="Book Antiqua" w:hAnsi="Book Antiqua" w:cs="Arial"/>
                <w:b w:val="0"/>
                <w:bCs w:val="0"/>
                <w:lang w:val="en-US" w:eastAsia="en-US"/>
              </w:rPr>
              <w:t xml:space="preserve"> of granite Edges </w:t>
            </w:r>
            <w:r>
              <w:rPr>
                <w:rFonts w:ascii="Book Antiqua" w:hAnsi="Book Antiqua" w:cs="Arial"/>
                <w:b w:val="0"/>
                <w:bCs w:val="0"/>
                <w:lang w:val="en-US" w:eastAsia="en-US"/>
              </w:rPr>
              <w:t>to be Carried out as per the BOQ items</w:t>
            </w:r>
          </w:p>
          <w:p w14:paraId="701C32B1" w14:textId="56E14B4A" w:rsidR="00CC4235" w:rsidRDefault="00CC4235" w:rsidP="00650B09">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 xml:space="preserve">All fittings related to </w:t>
            </w:r>
            <w:r w:rsidR="005E7DAE">
              <w:rPr>
                <w:rFonts w:ascii="Book Antiqua" w:hAnsi="Book Antiqua" w:cs="Arial"/>
                <w:b w:val="0"/>
                <w:bCs w:val="0"/>
                <w:lang w:val="en-US" w:eastAsia="en-US"/>
              </w:rPr>
              <w:t>plumbing</w:t>
            </w:r>
            <w:r>
              <w:rPr>
                <w:rFonts w:ascii="Book Antiqua" w:hAnsi="Book Antiqua" w:cs="Arial"/>
                <w:b w:val="0"/>
                <w:bCs w:val="0"/>
                <w:lang w:val="en-US" w:eastAsia="en-US"/>
              </w:rPr>
              <w:t xml:space="preserve"> </w:t>
            </w:r>
            <w:r w:rsidR="00D87A4E">
              <w:rPr>
                <w:rFonts w:ascii="Book Antiqua" w:hAnsi="Book Antiqua" w:cs="Arial"/>
                <w:b w:val="0"/>
                <w:bCs w:val="0"/>
                <w:lang w:val="en-US" w:eastAsia="en-US"/>
              </w:rPr>
              <w:t>works, doors</w:t>
            </w:r>
            <w:r>
              <w:rPr>
                <w:rFonts w:ascii="Book Antiqua" w:hAnsi="Book Antiqua" w:cs="Arial"/>
                <w:b w:val="0"/>
                <w:bCs w:val="0"/>
                <w:lang w:val="en-US" w:eastAsia="en-US"/>
              </w:rPr>
              <w:t xml:space="preserve"> and cupboards should be fixed </w:t>
            </w:r>
            <w:r w:rsidR="00880AF9">
              <w:rPr>
                <w:rFonts w:ascii="Book Antiqua" w:hAnsi="Book Antiqua" w:cs="Arial"/>
                <w:b w:val="0"/>
                <w:bCs w:val="0"/>
                <w:lang w:val="en-US" w:eastAsia="en-US"/>
              </w:rPr>
              <w:t>as per the instruction of Engineer In Charge.</w:t>
            </w:r>
          </w:p>
          <w:p w14:paraId="17AD93B2" w14:textId="37B89464" w:rsidR="002B045E" w:rsidRPr="009D1865" w:rsidRDefault="002B045E" w:rsidP="0061663B">
            <w:pPr>
              <w:pStyle w:val="Title"/>
              <w:ind w:left="360"/>
              <w:jc w:val="both"/>
              <w:rPr>
                <w:rFonts w:ascii="Arial" w:hAnsi="Arial" w:cs="Arial"/>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650B09">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650B09">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650B09">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650B09">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650B09">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650B09">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650B09">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650B09">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commerical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650B09">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650B09">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650B09">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650B09">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650B09">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650B09">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77777777"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3D653F">
              <w:rPr>
                <w:rFonts w:ascii="Book Antiqua" w:hAnsi="Book Antiqua"/>
                <w:color w:val="0000FF"/>
                <w:lang w:val="en-US" w:eastAsia="en-US"/>
              </w:rPr>
              <w:t xml:space="preserve"> 1</w:t>
            </w:r>
            <w:r w:rsidR="006D4948">
              <w:rPr>
                <w:rFonts w:ascii="Book Antiqua" w:hAnsi="Book Antiqua"/>
                <w:color w:val="0000FF"/>
                <w:lang w:val="en-US" w:eastAsia="en-US"/>
              </w:rPr>
              <w:t>8</w:t>
            </w:r>
            <w:r w:rsidR="00F83A72" w:rsidRPr="00AE6115">
              <w:rPr>
                <w:rFonts w:ascii="Book Antiqua" w:hAnsi="Book Antiqua"/>
                <w:color w:val="0000FF"/>
                <w:lang w:val="en-US" w:eastAsia="en-US"/>
              </w:rPr>
              <w:t xml:space="preserve"> (</w:t>
            </w:r>
            <w:r w:rsidR="006D4948">
              <w:rPr>
                <w:rFonts w:ascii="Book Antiqua" w:hAnsi="Book Antiqua"/>
                <w:color w:val="0000FF"/>
                <w:lang w:val="en-US" w:eastAsia="en-US"/>
              </w:rPr>
              <w:t>Eight</w:t>
            </w:r>
            <w:r w:rsidR="00C33941">
              <w:rPr>
                <w:rFonts w:ascii="Book Antiqua" w:hAnsi="Book Antiqua"/>
                <w:color w:val="0000FF"/>
                <w:lang w:val="en-US" w:eastAsia="en-US"/>
              </w:rPr>
              <w:t>ee</w:t>
            </w:r>
            <w:r w:rsidR="002B045E">
              <w:rPr>
                <w:rFonts w:ascii="Book Antiqua" w:hAnsi="Book Antiqua"/>
                <w:color w:val="0000FF"/>
                <w:lang w:val="en-US" w:eastAsia="en-US"/>
              </w:rPr>
              <w:t>n</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650B09">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650B09">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650B09">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The Contractor shall be responsible for the safety during all activities at the Site.</w:t>
            </w:r>
          </w:p>
          <w:p w14:paraId="136831E2"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The Contractor shall promptly inform to the Engineer-in-charge and also to all the authorities envisaged under the applicable laws.</w:t>
            </w:r>
          </w:p>
          <w:p w14:paraId="4A949787"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Labour camps shall be provided to the workers wherever necessary. Camps shall be adequately lighted, ventilated, </w:t>
            </w:r>
            <w:r>
              <w:rPr>
                <w:rFonts w:ascii="Book Antiqua" w:hAnsi="Book Antiqua"/>
              </w:rPr>
              <w:lastRenderedPageBreak/>
              <w:t>maintained in a clean and sanitary condition with proper toilet facility.</w:t>
            </w:r>
          </w:p>
          <w:p w14:paraId="2BF67C78"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w:t>
            </w:r>
            <w:r>
              <w:rPr>
                <w:rFonts w:ascii="Book Antiqua" w:hAnsi="Book Antiqua"/>
                <w:b/>
                <w:bCs/>
              </w:rPr>
              <w:lastRenderedPageBreak/>
              <w:t>fatal accident (or) 18 months from the date of first fatal accident, whichever is later.</w:t>
            </w:r>
          </w:p>
          <w:p w14:paraId="64FD1E9C"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650B09">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Default="00C33941" w:rsidP="00650B09">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w:t>
            </w:r>
            <w:r>
              <w:rPr>
                <w:rFonts w:ascii="Book Antiqua" w:hAnsi="Book Antiqua"/>
              </w:rPr>
              <w:lastRenderedPageBreak/>
              <w:t>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650B09">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650B09">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650B09">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650B09">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650B09">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650B09">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650B09">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lastRenderedPageBreak/>
              <w:t>Contract Agreement signed by the Contractor &amp; POWERGRID for the work</w:t>
            </w:r>
          </w:p>
          <w:p w14:paraId="4DB8CA90" w14:textId="77777777" w:rsidR="003074FA" w:rsidRPr="00AE6115" w:rsidRDefault="003074FA" w:rsidP="00650B09">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650B09">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F91D16" w:rsidRPr="00AE6115" w14:paraId="6A0A4EA6" w14:textId="77777777" w:rsidTr="3BE2678C">
        <w:tc>
          <w:tcPr>
            <w:tcW w:w="588" w:type="dxa"/>
            <w:tcBorders>
              <w:right w:val="single" w:sz="4" w:space="0" w:color="auto"/>
            </w:tcBorders>
          </w:tcPr>
          <w:p w14:paraId="722B00AE" w14:textId="77777777" w:rsidR="00F91D16" w:rsidRPr="00AE6115" w:rsidRDefault="00F91D16" w:rsidP="00650B09">
            <w:pPr>
              <w:numPr>
                <w:ilvl w:val="0"/>
                <w:numId w:val="2"/>
              </w:numPr>
              <w:jc w:val="both"/>
              <w:rPr>
                <w:rFonts w:ascii="Book Antiqua" w:hAnsi="Book Antiqua"/>
              </w:rPr>
            </w:pPr>
          </w:p>
        </w:tc>
        <w:tc>
          <w:tcPr>
            <w:tcW w:w="1676" w:type="dxa"/>
            <w:tcBorders>
              <w:right w:val="single" w:sz="4" w:space="0" w:color="auto"/>
            </w:tcBorders>
          </w:tcPr>
          <w:p w14:paraId="10FAE224" w14:textId="77777777" w:rsidR="00F91D16" w:rsidRPr="00AE6115" w:rsidRDefault="00F91D16" w:rsidP="00F832BA">
            <w:pPr>
              <w:jc w:val="both"/>
              <w:rPr>
                <w:rFonts w:ascii="Book Antiqua" w:hAnsi="Book Antiqua"/>
              </w:rPr>
            </w:pPr>
            <w:r>
              <w:rPr>
                <w:rFonts w:ascii="Book Antiqua" w:hAnsi="Book Antiqua"/>
              </w:rPr>
              <w:t>GCC 55.1</w:t>
            </w:r>
          </w:p>
        </w:tc>
        <w:tc>
          <w:tcPr>
            <w:tcW w:w="7470" w:type="dxa"/>
            <w:tcBorders>
              <w:left w:val="nil"/>
            </w:tcBorders>
          </w:tcPr>
          <w:p w14:paraId="02F87E6D" w14:textId="77777777" w:rsidR="00F91D16" w:rsidRDefault="00F91D16" w:rsidP="00F91D16">
            <w:pPr>
              <w:jc w:val="both"/>
              <w:rPr>
                <w:rFonts w:ascii="Book Antiqua" w:hAnsi="Book Antiqua"/>
                <w:b/>
                <w:bCs/>
              </w:rPr>
            </w:pPr>
            <w:r>
              <w:rPr>
                <w:rFonts w:ascii="Book Antiqua" w:hAnsi="Book Antiqua"/>
                <w:b/>
                <w:bCs/>
              </w:rPr>
              <w:t xml:space="preserve">Replace </w:t>
            </w:r>
            <w:r w:rsidRPr="00AE6115">
              <w:rPr>
                <w:rFonts w:ascii="Book Antiqua" w:hAnsi="Book Antiqua"/>
                <w:b/>
                <w:bCs/>
              </w:rPr>
              <w:t xml:space="preserve">Sub-Clause </w:t>
            </w:r>
            <w:r>
              <w:rPr>
                <w:rFonts w:ascii="Book Antiqua" w:hAnsi="Book Antiqua"/>
                <w:b/>
                <w:bCs/>
              </w:rPr>
              <w:t>55</w:t>
            </w:r>
            <w:r w:rsidRPr="00AE6115">
              <w:rPr>
                <w:rFonts w:ascii="Book Antiqua" w:hAnsi="Book Antiqua"/>
                <w:b/>
                <w:bCs/>
              </w:rPr>
              <w:t>.1</w:t>
            </w:r>
            <w:r>
              <w:rPr>
                <w:rFonts w:ascii="Book Antiqua" w:hAnsi="Book Antiqua"/>
                <w:b/>
                <w:bCs/>
              </w:rPr>
              <w:t xml:space="preserve"> with the following:</w:t>
            </w:r>
          </w:p>
          <w:p w14:paraId="42C6D796" w14:textId="77777777" w:rsidR="00F91D16" w:rsidRDefault="00F91D16" w:rsidP="00F91D16">
            <w:pPr>
              <w:tabs>
                <w:tab w:val="left" w:pos="850"/>
                <w:tab w:val="left" w:pos="900"/>
              </w:tabs>
              <w:autoSpaceDE w:val="0"/>
              <w:spacing w:after="227"/>
              <w:ind w:left="1417" w:hanging="1417"/>
              <w:jc w:val="both"/>
              <w:rPr>
                <w:rFonts w:ascii="Helvetica" w:hAnsi="Helvetica"/>
                <w:b/>
                <w:bCs/>
                <w:spacing w:val="15"/>
                <w:sz w:val="22"/>
                <w:szCs w:val="22"/>
              </w:rPr>
            </w:pPr>
          </w:p>
          <w:p w14:paraId="571B509D" w14:textId="77777777" w:rsidR="00F91D16" w:rsidRDefault="00F91D16" w:rsidP="00F91D16">
            <w:pPr>
              <w:tabs>
                <w:tab w:val="left" w:pos="850"/>
                <w:tab w:val="left" w:pos="900"/>
              </w:tabs>
              <w:autoSpaceDE w:val="0"/>
              <w:spacing w:after="227"/>
              <w:ind w:left="1417" w:hanging="1417"/>
              <w:jc w:val="both"/>
              <w:rPr>
                <w:rFonts w:ascii="Helvetica" w:hAnsi="Helvetica"/>
                <w:b/>
                <w:bCs/>
                <w:spacing w:val="15"/>
                <w:sz w:val="22"/>
                <w:szCs w:val="22"/>
              </w:rPr>
            </w:pPr>
            <w:r>
              <w:rPr>
                <w:rFonts w:ascii="Helvetica" w:hAnsi="Helvetica"/>
                <w:b/>
                <w:bCs/>
                <w:spacing w:val="15"/>
                <w:sz w:val="22"/>
                <w:szCs w:val="22"/>
              </w:rPr>
              <w:t>CONTRACT PRICE ADJUSTMENT</w:t>
            </w:r>
            <w:r w:rsidR="002B04B9">
              <w:rPr>
                <w:rFonts w:ascii="Helvetica" w:hAnsi="Helvetica"/>
                <w:b/>
                <w:bCs/>
                <w:spacing w:val="15"/>
                <w:sz w:val="22"/>
                <w:szCs w:val="22"/>
              </w:rPr>
              <w:t xml:space="preserve"> FOR INSTALLATION</w:t>
            </w:r>
          </w:p>
          <w:p w14:paraId="75A3D0F2" w14:textId="77777777" w:rsidR="002B04B9" w:rsidRDefault="00F91D16" w:rsidP="002B04B9">
            <w:pPr>
              <w:ind w:left="720" w:hanging="720"/>
              <w:jc w:val="both"/>
              <w:rPr>
                <w:rFonts w:ascii="Book Antiqua" w:hAnsi="Book Antiqua"/>
              </w:rPr>
            </w:pPr>
            <w:r>
              <w:rPr>
                <w:rFonts w:ascii="Helvetica" w:hAnsi="Helvetica"/>
                <w:spacing w:val="15"/>
                <w:sz w:val="22"/>
                <w:szCs w:val="22"/>
              </w:rPr>
              <w:t>55.1</w:t>
            </w:r>
            <w:r>
              <w:rPr>
                <w:rFonts w:ascii="Helvetica" w:hAnsi="Helvetica"/>
                <w:spacing w:val="15"/>
                <w:sz w:val="22"/>
                <w:szCs w:val="22"/>
              </w:rPr>
              <w:tab/>
            </w:r>
            <w:r w:rsidR="002B04B9">
              <w:rPr>
                <w:rFonts w:ascii="Book Antiqua" w:hAnsi="Book Antiqua"/>
              </w:rPr>
              <w:t>The formula for calculation of the monthly price adjustments for Installation [including civil works but excluding survey, soil investigation and aviation signal for river crossing towers(if any)] price component shall be as under:</w:t>
            </w:r>
          </w:p>
          <w:p w14:paraId="6E1831B3" w14:textId="77777777" w:rsidR="002B04B9" w:rsidRDefault="002B04B9" w:rsidP="002B04B9">
            <w:pPr>
              <w:jc w:val="both"/>
              <w:rPr>
                <w:rFonts w:ascii="Book Antiqua" w:hAnsi="Book Antiqua"/>
              </w:rPr>
            </w:pPr>
          </w:p>
          <w:p w14:paraId="4F57760B" w14:textId="77777777" w:rsidR="002B04B9" w:rsidRDefault="00262DA2" w:rsidP="002B04B9">
            <w:pPr>
              <w:ind w:left="720" w:hanging="720"/>
              <w:jc w:val="both"/>
              <w:rPr>
                <w:rFonts w:ascii="Book Antiqua" w:hAnsi="Book Antiqua"/>
                <w:b/>
                <w:bCs/>
              </w:rPr>
            </w:pPr>
            <w:r>
              <w:rPr>
                <w:rFonts w:ascii="Book Antiqua" w:hAnsi="Book Antiqua"/>
              </w:rPr>
              <w:t>I</w:t>
            </w:r>
            <w:r w:rsidR="002B04B9">
              <w:rPr>
                <w:rFonts w:ascii="Book Antiqua" w:hAnsi="Book Antiqua"/>
              </w:rPr>
              <w:t>.</w:t>
            </w:r>
            <w:r w:rsidR="002B04B9">
              <w:rPr>
                <w:rFonts w:ascii="Book Antiqua" w:hAnsi="Book Antiqua"/>
              </w:rPr>
              <w:tab/>
            </w:r>
            <w:r w:rsidR="002B04B9">
              <w:rPr>
                <w:rFonts w:ascii="Book Antiqua" w:hAnsi="Book Antiqua"/>
                <w:b/>
                <w:bCs/>
              </w:rPr>
              <w:t xml:space="preserve">Installation Price Component [including Civil Works but excluding ‘Supply &amp; Placement of Reinforcement Steel’, ‘Concreting’, </w:t>
            </w:r>
            <w:r w:rsidR="002B04B9" w:rsidRPr="002B04B9">
              <w:rPr>
                <w:rFonts w:ascii="Book Antiqua" w:hAnsi="Book Antiqua"/>
                <w:b/>
                <w:bCs/>
                <w:strike/>
              </w:rPr>
              <w:t>Survey, Soil investigation and aviation signal for river crossing towers (if any</w:t>
            </w:r>
            <w:r w:rsidR="002B04B9">
              <w:rPr>
                <w:rFonts w:ascii="Book Antiqua" w:hAnsi="Book Antiqua"/>
                <w:b/>
                <w:bCs/>
              </w:rPr>
              <w:t xml:space="preserve">)]  </w:t>
            </w:r>
          </w:p>
          <w:p w14:paraId="54E11D2A" w14:textId="77777777" w:rsidR="002B04B9" w:rsidRDefault="002B04B9" w:rsidP="002B04B9">
            <w:pPr>
              <w:ind w:left="720" w:hanging="720"/>
              <w:jc w:val="both"/>
              <w:rPr>
                <w:rFonts w:ascii="Book Antiqua" w:hAnsi="Book Antiqua"/>
              </w:rPr>
            </w:pPr>
          </w:p>
          <w:p w14:paraId="1235A212"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hAnsi="Book Antiqua"/>
                <w:snapToGrid w:val="0"/>
                <w:vertAlign w:val="subscript"/>
              </w:rPr>
              <w:t>1</w:t>
            </w:r>
            <w:r>
              <w:rPr>
                <w:rFonts w:ascii="Book Antiqua" w:hAnsi="Book Antiqua"/>
                <w:snapToGrid w:val="0"/>
              </w:rPr>
              <w:t xml:space="preserve">  </w:t>
            </w:r>
            <w:r>
              <w:rPr>
                <w:rFonts w:ascii="Book Antiqua" w:hAnsi="Book Antiqua"/>
                <w:snapToGrid w:val="0"/>
              </w:rPr>
              <w:tab/>
              <w:t>=</w:t>
            </w:r>
            <w:r>
              <w:rPr>
                <w:rFonts w:ascii="Book Antiqua" w:hAnsi="Book Antiqua"/>
                <w:snapToGrid w:val="0"/>
              </w:rPr>
              <w:tab/>
              <w:t>ER</w:t>
            </w:r>
            <w:r>
              <w:rPr>
                <w:rFonts w:ascii="Book Antiqua" w:eastAsia="Batang" w:hAnsi="Book Antiqua"/>
                <w:snapToGrid w:val="0"/>
                <w:vertAlign w:val="subscript"/>
              </w:rPr>
              <w:t>0</w:t>
            </w:r>
            <w:r>
              <w:rPr>
                <w:rFonts w:ascii="Book Antiqua" w:hAnsi="Book Antiqua"/>
                <w:snapToGrid w:val="0"/>
              </w:rPr>
              <w:t xml:space="preserve"> [0.20 +</w:t>
            </w:r>
            <w:r w:rsidR="00115B44">
              <w:rPr>
                <w:rFonts w:ascii="Book Antiqua" w:hAnsi="Book Antiqua"/>
                <w:snapToGrid w:val="0"/>
              </w:rPr>
              <w:t>0.80</w:t>
            </w:r>
            <w:r>
              <w:rPr>
                <w:rFonts w:ascii="Book Antiqua" w:hAnsi="Book Antiqua"/>
                <w:snapToGrid w:val="0"/>
              </w:rPr>
              <w:t xml:space="preserve"> x </w:t>
            </w:r>
            <w:r>
              <w:rPr>
                <w:rFonts w:ascii="Book Antiqua" w:eastAsia="Batang" w:hAnsi="Book Antiqua"/>
                <w:snapToGrid w:val="0"/>
              </w:rPr>
              <w:t>(L</w:t>
            </w:r>
            <w:r>
              <w:rPr>
                <w:rFonts w:ascii="Book Antiqua" w:eastAsia="Batang" w:hAnsi="Book Antiqua"/>
                <w:snapToGrid w:val="0"/>
                <w:vertAlign w:val="subscript"/>
              </w:rPr>
              <w:t>1</w:t>
            </w:r>
            <w:r>
              <w:rPr>
                <w:rFonts w:ascii="Book Antiqua" w:eastAsia="Batang" w:hAnsi="Book Antiqua"/>
                <w:snapToGrid w:val="0"/>
              </w:rPr>
              <w:t>/L</w:t>
            </w:r>
            <w:r>
              <w:rPr>
                <w:rFonts w:ascii="Book Antiqua" w:eastAsia="Batang" w:hAnsi="Book Antiqua"/>
                <w:snapToGrid w:val="0"/>
                <w:vertAlign w:val="subscript"/>
              </w:rPr>
              <w:t>0</w:t>
            </w:r>
            <w:r>
              <w:rPr>
                <w:rFonts w:ascii="Book Antiqua" w:eastAsia="Batang" w:hAnsi="Book Antiqua"/>
                <w:snapToGrid w:val="0"/>
              </w:rPr>
              <w:t>)</w:t>
            </w:r>
            <w:r>
              <w:rPr>
                <w:rFonts w:ascii="Book Antiqua" w:hAnsi="Book Antiqua"/>
                <w:snapToGrid w:val="0"/>
              </w:rPr>
              <w:t>] - ER</w:t>
            </w:r>
            <w:r>
              <w:rPr>
                <w:rFonts w:ascii="Book Antiqua" w:eastAsia="Batang" w:hAnsi="Book Antiqua"/>
                <w:snapToGrid w:val="0"/>
                <w:vertAlign w:val="subscript"/>
              </w:rPr>
              <w:t>0</w:t>
            </w:r>
          </w:p>
          <w:p w14:paraId="31126E5D" w14:textId="77777777" w:rsidR="002B04B9" w:rsidRDefault="002B04B9" w:rsidP="002B04B9">
            <w:pPr>
              <w:ind w:left="720"/>
              <w:jc w:val="both"/>
              <w:rPr>
                <w:rFonts w:ascii="Book Antiqua" w:hAnsi="Book Antiqua"/>
                <w:snapToGrid w:val="0"/>
              </w:rPr>
            </w:pPr>
          </w:p>
          <w:p w14:paraId="380C03FA" w14:textId="77777777" w:rsidR="002B04B9" w:rsidRDefault="002B04B9" w:rsidP="002B04B9">
            <w:pPr>
              <w:ind w:left="720"/>
              <w:jc w:val="both"/>
              <w:rPr>
                <w:rFonts w:ascii="Book Antiqua" w:hAnsi="Book Antiqua"/>
                <w:snapToGrid w:val="0"/>
              </w:rPr>
            </w:pPr>
            <w:r>
              <w:rPr>
                <w:rFonts w:ascii="Book Antiqua" w:hAnsi="Book Antiqua"/>
                <w:snapToGrid w:val="0"/>
              </w:rPr>
              <w:t>Where,</w:t>
            </w:r>
          </w:p>
          <w:p w14:paraId="2DE403A5" w14:textId="77777777" w:rsidR="002B04B9" w:rsidRDefault="002B04B9" w:rsidP="002B04B9">
            <w:pPr>
              <w:ind w:left="720"/>
              <w:jc w:val="both"/>
              <w:rPr>
                <w:rFonts w:ascii="Book Antiqua" w:hAnsi="Book Antiqua"/>
                <w:snapToGrid w:val="0"/>
              </w:rPr>
            </w:pPr>
          </w:p>
          <w:p w14:paraId="43522E15"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hAnsi="Book Antiqua"/>
                <w:snapToGrid w:val="0"/>
                <w:vertAlign w:val="subscript"/>
              </w:rPr>
              <w:t>1</w:t>
            </w:r>
            <w:r>
              <w:rPr>
                <w:rFonts w:ascii="Book Antiqua" w:hAnsi="Book Antiqua"/>
                <w:snapToGrid w:val="0"/>
              </w:rPr>
              <w:t xml:space="preserve"> </w:t>
            </w:r>
            <w:r>
              <w:rPr>
                <w:rFonts w:ascii="Book Antiqua" w:hAnsi="Book Antiqua"/>
                <w:snapToGrid w:val="0"/>
              </w:rPr>
              <w:tab/>
              <w:t>=</w:t>
            </w:r>
            <w:r>
              <w:rPr>
                <w:rFonts w:ascii="Book Antiqua" w:hAnsi="Book Antiqua"/>
                <w:snapToGrid w:val="0"/>
              </w:rPr>
              <w:tab/>
              <w:t xml:space="preserve">Price adjustment amount payable on </w:t>
            </w:r>
            <w:r>
              <w:rPr>
                <w:rFonts w:ascii="Book Antiqua" w:hAnsi="Book Antiqua" w:cs="Arial"/>
              </w:rPr>
              <w:t xml:space="preserve">Installation price component </w:t>
            </w:r>
            <w:r>
              <w:rPr>
                <w:rFonts w:ascii="Book Antiqua" w:hAnsi="Book Antiqua" w:cs="Arial"/>
                <w:snapToGrid w:val="0"/>
              </w:rPr>
              <w:t>(excluding supply &amp; placement of steel and concreting)</w:t>
            </w:r>
            <w:r>
              <w:rPr>
                <w:rFonts w:ascii="Book Antiqua" w:hAnsi="Book Antiqua" w:cs="Arial"/>
              </w:rPr>
              <w:t xml:space="preserve"> for each billing</w:t>
            </w:r>
            <w:r>
              <w:rPr>
                <w:rFonts w:ascii="Book Antiqua" w:hAnsi="Book Antiqua"/>
                <w:snapToGrid w:val="0"/>
              </w:rPr>
              <w:t>.</w:t>
            </w:r>
          </w:p>
          <w:p w14:paraId="62431CDC" w14:textId="77777777" w:rsidR="002B04B9" w:rsidRDefault="002B04B9" w:rsidP="002B04B9">
            <w:pPr>
              <w:ind w:left="1440" w:hanging="720"/>
              <w:jc w:val="both"/>
              <w:rPr>
                <w:rFonts w:ascii="Book Antiqua" w:hAnsi="Book Antiqua"/>
                <w:snapToGrid w:val="0"/>
              </w:rPr>
            </w:pPr>
          </w:p>
          <w:p w14:paraId="5CB4BFE4"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eastAsia="Batang" w:hAnsi="Book Antiqua"/>
                <w:snapToGrid w:val="0"/>
                <w:vertAlign w:val="subscript"/>
              </w:rPr>
              <w:t>0</w:t>
            </w:r>
            <w:r>
              <w:rPr>
                <w:rFonts w:ascii="Book Antiqua" w:eastAsia="Batang" w:hAnsi="Book Antiqua"/>
                <w:snapToGrid w:val="0"/>
                <w:vertAlign w:val="subscript"/>
              </w:rPr>
              <w:tab/>
            </w:r>
            <w:r>
              <w:rPr>
                <w:rFonts w:ascii="Book Antiqua" w:hAnsi="Book Antiqua"/>
                <w:snapToGrid w:val="0"/>
              </w:rPr>
              <w:t>=</w:t>
            </w:r>
            <w:r>
              <w:rPr>
                <w:rFonts w:ascii="Book Antiqua" w:hAnsi="Book Antiqua"/>
                <w:snapToGrid w:val="0"/>
              </w:rPr>
              <w:tab/>
              <w:t xml:space="preserve">Value of erection work done (excluding supply &amp; placement of steel and concreting) in billing period as established by Contract. </w:t>
            </w:r>
          </w:p>
          <w:p w14:paraId="49E398E2" w14:textId="77777777" w:rsidR="002B04B9" w:rsidRDefault="002B04B9" w:rsidP="002B04B9">
            <w:pPr>
              <w:ind w:left="1440" w:hanging="720"/>
              <w:jc w:val="both"/>
              <w:rPr>
                <w:rFonts w:ascii="Book Antiqua" w:hAnsi="Book Antiqua"/>
                <w:snapToGrid w:val="0"/>
              </w:rPr>
            </w:pPr>
          </w:p>
          <w:p w14:paraId="26BC0144" w14:textId="77777777" w:rsidR="002B04B9" w:rsidRDefault="002B04B9" w:rsidP="002B04B9">
            <w:pPr>
              <w:tabs>
                <w:tab w:val="left" w:pos="1425"/>
              </w:tabs>
              <w:ind w:left="1824" w:hanging="1083"/>
              <w:jc w:val="both"/>
              <w:rPr>
                <w:rFonts w:ascii="Book Antiqua" w:hAnsi="Book Antiqua"/>
              </w:rPr>
            </w:pPr>
            <w:r>
              <w:rPr>
                <w:rFonts w:ascii="Book Antiqua" w:hAnsi="Book Antiqua"/>
              </w:rPr>
              <w:t>L</w:t>
            </w:r>
            <w:r>
              <w:rPr>
                <w:rFonts w:ascii="Book Antiqua" w:hAnsi="Book Antiqua"/>
              </w:rPr>
              <w:tab/>
              <w:t>=</w:t>
            </w:r>
            <w:r>
              <w:rPr>
                <w:rFonts w:ascii="Book Antiqua" w:hAnsi="Book Antiqua"/>
              </w:rPr>
              <w:tab/>
            </w:r>
            <w:r>
              <w:rPr>
                <w:rFonts w:ascii="Book Antiqua" w:hAnsi="Book Antiqua" w:cs="Arial"/>
              </w:rPr>
              <w:t>Indian field labour index – namely All India average consumer price index for Industrial Workers (monthly)  (Base: 20</w:t>
            </w:r>
            <w:r w:rsidR="00071462">
              <w:rPr>
                <w:rFonts w:ascii="Book Antiqua" w:hAnsi="Book Antiqua" w:cs="Arial"/>
              </w:rPr>
              <w:t>16</w:t>
            </w:r>
            <w:r>
              <w:rPr>
                <w:rFonts w:ascii="Book Antiqua" w:hAnsi="Book Antiqua" w:cs="Arial"/>
              </w:rPr>
              <w:t>= 100), as published by Labour Bureau, Shimla, Government of India (</w:t>
            </w:r>
            <w:hyperlink r:id="rId8" w:history="1">
              <w:r>
                <w:rPr>
                  <w:rStyle w:val="Hyperlink"/>
                  <w:rFonts w:ascii="Book Antiqua" w:hAnsi="Book Antiqua" w:cs="Arial"/>
                </w:rPr>
                <w:t>www.labourbureau.nic.in</w:t>
              </w:r>
            </w:hyperlink>
            <w:r>
              <w:rPr>
                <w:rFonts w:ascii="Book Antiqua" w:hAnsi="Book Antiqua" w:cs="Arial"/>
              </w:rPr>
              <w:t>).</w:t>
            </w:r>
          </w:p>
          <w:p w14:paraId="16287F21" w14:textId="77777777" w:rsidR="002B04B9" w:rsidRDefault="002B04B9" w:rsidP="002B04B9">
            <w:pPr>
              <w:ind w:left="720"/>
              <w:jc w:val="both"/>
              <w:rPr>
                <w:rFonts w:ascii="Book Antiqua" w:hAnsi="Book Antiqua" w:cs="Arial"/>
              </w:rPr>
            </w:pPr>
          </w:p>
          <w:p w14:paraId="07B6480C" w14:textId="77777777" w:rsidR="002B04B9" w:rsidRDefault="00262DA2" w:rsidP="002B04B9">
            <w:pPr>
              <w:ind w:left="720" w:hanging="720"/>
              <w:jc w:val="both"/>
              <w:rPr>
                <w:rFonts w:ascii="Book Antiqua" w:hAnsi="Book Antiqua"/>
                <w:b/>
                <w:bCs/>
              </w:rPr>
            </w:pPr>
            <w:r>
              <w:rPr>
                <w:rFonts w:ascii="Book Antiqua" w:hAnsi="Book Antiqua"/>
              </w:rPr>
              <w:t>II</w:t>
            </w:r>
            <w:r w:rsidR="002B04B9">
              <w:rPr>
                <w:rFonts w:ascii="Book Antiqua" w:hAnsi="Book Antiqua"/>
              </w:rPr>
              <w:t>.</w:t>
            </w:r>
            <w:r w:rsidR="002B04B9">
              <w:rPr>
                <w:rFonts w:ascii="Book Antiqua" w:hAnsi="Book Antiqua"/>
              </w:rPr>
              <w:tab/>
            </w:r>
            <w:r w:rsidR="002B04B9">
              <w:rPr>
                <w:rFonts w:ascii="Book Antiqua" w:hAnsi="Book Antiqua"/>
                <w:b/>
                <w:bCs/>
              </w:rPr>
              <w:t xml:space="preserve">Supply and Placement of Reinforcement Steel </w:t>
            </w:r>
          </w:p>
          <w:p w14:paraId="235D5B2A" w14:textId="77777777" w:rsidR="002B04B9" w:rsidRDefault="002B04B9" w:rsidP="002B04B9">
            <w:pPr>
              <w:ind w:left="720" w:hanging="720"/>
              <w:jc w:val="both"/>
              <w:rPr>
                <w:rFonts w:ascii="Book Antiqua" w:hAnsi="Book Antiqua"/>
              </w:rPr>
            </w:pPr>
            <w:r>
              <w:rPr>
                <w:rFonts w:ascii="Book Antiqua" w:hAnsi="Book Antiqua"/>
              </w:rPr>
              <w:t xml:space="preserve">                               </w:t>
            </w:r>
          </w:p>
          <w:p w14:paraId="361F1A3F" w14:textId="77777777" w:rsidR="002B04B9" w:rsidRDefault="002B04B9" w:rsidP="00262DA2">
            <w:pPr>
              <w:tabs>
                <w:tab w:val="left" w:pos="702"/>
              </w:tabs>
              <w:ind w:left="882" w:hanging="771"/>
              <w:jc w:val="both"/>
              <w:rPr>
                <w:rFonts w:ascii="Book Antiqua" w:hAnsi="Book Antiqua" w:cs="Arial"/>
                <w:lang w:val="de-DE"/>
              </w:rPr>
            </w:pPr>
            <w:r>
              <w:rPr>
                <w:rFonts w:ascii="Book Antiqua" w:hAnsi="Book Antiqua" w:cs="Arial"/>
                <w:lang w:val="de-DE"/>
              </w:rPr>
              <w:t>ER</w:t>
            </w:r>
            <w:r>
              <w:rPr>
                <w:rFonts w:ascii="Book Antiqua" w:hAnsi="Book Antiqua" w:cs="Arial"/>
                <w:vertAlign w:val="subscript"/>
                <w:lang w:val="de-DE"/>
              </w:rPr>
              <w:t>1</w:t>
            </w:r>
            <w:r>
              <w:rPr>
                <w:rFonts w:ascii="Book Antiqua" w:hAnsi="Book Antiqua" w:cs="Arial"/>
                <w:lang w:val="de-DE"/>
              </w:rPr>
              <w:tab/>
              <w:t>=</w:t>
            </w:r>
            <w:r>
              <w:rPr>
                <w:rFonts w:ascii="Book Antiqua" w:hAnsi="Book Antiqua" w:cs="Arial"/>
                <w:lang w:val="de-DE"/>
              </w:rPr>
              <w:tab/>
              <w:t>ER</w:t>
            </w:r>
            <w:r>
              <w:rPr>
                <w:rFonts w:ascii="Book Antiqua" w:hAnsi="Book Antiqua" w:cs="Arial"/>
                <w:vertAlign w:val="subscript"/>
                <w:lang w:val="de-DE"/>
              </w:rPr>
              <w:t>0</w:t>
            </w:r>
            <w:r>
              <w:rPr>
                <w:rFonts w:ascii="Book Antiqua" w:hAnsi="Book Antiqua" w:cs="Arial"/>
                <w:lang w:val="de-DE"/>
              </w:rPr>
              <w:t xml:space="preserve"> [0.20 + </w:t>
            </w:r>
            <w:r w:rsidR="00115B44">
              <w:rPr>
                <w:rFonts w:ascii="Book Antiqua" w:hAnsi="Book Antiqua" w:cs="Arial"/>
                <w:lang w:val="de-DE"/>
              </w:rPr>
              <w:t xml:space="preserve">0.10 </w:t>
            </w:r>
            <w:r>
              <w:rPr>
                <w:rFonts w:ascii="Book Antiqua" w:hAnsi="Book Antiqua" w:cs="Arial"/>
                <w:lang w:val="de-DE"/>
              </w:rPr>
              <w:t>x (A</w:t>
            </w:r>
            <w:r>
              <w:rPr>
                <w:rFonts w:ascii="Book Antiqua" w:hAnsi="Book Antiqua" w:cs="Arial"/>
                <w:vertAlign w:val="subscript"/>
                <w:lang w:val="de-DE"/>
              </w:rPr>
              <w:t>1</w:t>
            </w:r>
            <w:r>
              <w:rPr>
                <w:rFonts w:ascii="Book Antiqua" w:hAnsi="Book Antiqua" w:cs="Arial"/>
                <w:lang w:val="de-DE"/>
              </w:rPr>
              <w:t>/A</w:t>
            </w:r>
            <w:r>
              <w:rPr>
                <w:rFonts w:ascii="Book Antiqua" w:hAnsi="Book Antiqua" w:cs="Arial"/>
                <w:vertAlign w:val="subscript"/>
                <w:lang w:val="de-DE"/>
              </w:rPr>
              <w:t>0</w:t>
            </w:r>
            <w:r>
              <w:rPr>
                <w:rFonts w:ascii="Book Antiqua" w:hAnsi="Book Antiqua" w:cs="Arial"/>
                <w:lang w:val="de-DE"/>
              </w:rPr>
              <w:t xml:space="preserve">) + </w:t>
            </w:r>
            <w:r w:rsidR="00115B44">
              <w:rPr>
                <w:rFonts w:ascii="Book Antiqua" w:hAnsi="Book Antiqua" w:cs="Arial"/>
                <w:lang w:val="de-DE"/>
              </w:rPr>
              <w:t>0.5</w:t>
            </w:r>
            <w:r>
              <w:rPr>
                <w:rFonts w:ascii="Book Antiqua" w:hAnsi="Book Antiqua" w:cs="Arial"/>
                <w:lang w:val="de-DE"/>
              </w:rPr>
              <w:t xml:space="preserve"> x (L</w:t>
            </w:r>
            <w:r>
              <w:rPr>
                <w:rFonts w:ascii="Book Antiqua" w:hAnsi="Book Antiqua" w:cs="Arial"/>
                <w:vertAlign w:val="subscript"/>
                <w:lang w:val="de-DE"/>
              </w:rPr>
              <w:t>1</w:t>
            </w:r>
            <w:r>
              <w:rPr>
                <w:rFonts w:ascii="Book Antiqua" w:hAnsi="Book Antiqua" w:cs="Arial"/>
                <w:lang w:val="de-DE"/>
              </w:rPr>
              <w:t>/L</w:t>
            </w:r>
            <w:r>
              <w:rPr>
                <w:rFonts w:ascii="Book Antiqua" w:hAnsi="Book Antiqua" w:cs="Arial"/>
                <w:vertAlign w:val="subscript"/>
                <w:lang w:val="de-DE"/>
              </w:rPr>
              <w:t>0</w:t>
            </w:r>
            <w:r>
              <w:rPr>
                <w:rFonts w:ascii="Book Antiqua" w:hAnsi="Book Antiqua" w:cs="Arial"/>
                <w:lang w:val="de-DE"/>
              </w:rPr>
              <w:t>) +</w:t>
            </w:r>
            <w:r w:rsidR="00115B44">
              <w:rPr>
                <w:rFonts w:ascii="Book Antiqua" w:hAnsi="Book Antiqua" w:cs="Arial"/>
                <w:lang w:val="de-DE"/>
              </w:rPr>
              <w:t>0.65</w:t>
            </w:r>
            <w:r>
              <w:rPr>
                <w:rFonts w:ascii="Book Antiqua" w:hAnsi="Book Antiqua" w:cs="Arial"/>
                <w:lang w:val="de-DE"/>
              </w:rPr>
              <w:t xml:space="preserve"> x (B</w:t>
            </w:r>
            <w:r>
              <w:rPr>
                <w:rFonts w:ascii="Book Antiqua" w:hAnsi="Book Antiqua" w:cs="Arial"/>
                <w:vertAlign w:val="subscript"/>
                <w:lang w:val="de-DE"/>
              </w:rPr>
              <w:t>1</w:t>
            </w:r>
            <w:r>
              <w:rPr>
                <w:rFonts w:ascii="Book Antiqua" w:hAnsi="Book Antiqua" w:cs="Arial"/>
                <w:lang w:val="de-DE"/>
              </w:rPr>
              <w:t>/B</w:t>
            </w:r>
            <w:r>
              <w:rPr>
                <w:rFonts w:ascii="Book Antiqua" w:hAnsi="Book Antiqua" w:cs="Arial"/>
                <w:vertAlign w:val="subscript"/>
                <w:lang w:val="de-DE"/>
              </w:rPr>
              <w:t>0</w:t>
            </w:r>
            <w:r>
              <w:rPr>
                <w:rFonts w:ascii="Book Antiqua" w:hAnsi="Book Antiqua" w:cs="Arial"/>
                <w:lang w:val="de-DE"/>
              </w:rPr>
              <w:t>)] – ER</w:t>
            </w:r>
            <w:r>
              <w:rPr>
                <w:rFonts w:ascii="Book Antiqua" w:hAnsi="Book Antiqua" w:cs="Arial"/>
                <w:vertAlign w:val="subscript"/>
                <w:lang w:val="de-DE"/>
              </w:rPr>
              <w:t>0</w:t>
            </w:r>
          </w:p>
          <w:p w14:paraId="5BE93A62" w14:textId="77777777" w:rsidR="002B04B9" w:rsidRDefault="002B04B9" w:rsidP="002B04B9">
            <w:pPr>
              <w:jc w:val="both"/>
              <w:rPr>
                <w:rFonts w:ascii="Book Antiqua" w:hAnsi="Book Antiqua" w:cs="Arial"/>
                <w:lang w:val="de-DE"/>
              </w:rPr>
            </w:pPr>
          </w:p>
          <w:p w14:paraId="36668E48" w14:textId="77777777" w:rsidR="002B04B9" w:rsidRDefault="002B04B9" w:rsidP="002B04B9">
            <w:pPr>
              <w:ind w:firstLine="720"/>
              <w:jc w:val="both"/>
              <w:rPr>
                <w:rFonts w:ascii="Book Antiqua" w:hAnsi="Book Antiqua" w:cs="Arial"/>
              </w:rPr>
            </w:pPr>
            <w:r>
              <w:rPr>
                <w:rFonts w:ascii="Book Antiqua" w:hAnsi="Book Antiqua" w:cs="Arial"/>
              </w:rPr>
              <w:t>Where,</w:t>
            </w:r>
          </w:p>
          <w:p w14:paraId="384BA73E" w14:textId="77777777" w:rsidR="002B04B9" w:rsidRDefault="002B04B9" w:rsidP="002B04B9">
            <w:pPr>
              <w:jc w:val="both"/>
              <w:rPr>
                <w:rFonts w:ascii="Book Antiqua" w:hAnsi="Book Antiqua" w:cs="Arial"/>
              </w:rPr>
            </w:pPr>
          </w:p>
          <w:p w14:paraId="1294D2E9"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Price adjustment amount payable on price components of Supply and Placement of Steel.</w:t>
            </w:r>
          </w:p>
          <w:p w14:paraId="34B3F2EB" w14:textId="77777777" w:rsidR="002B04B9" w:rsidRDefault="002B04B9" w:rsidP="002B04B9">
            <w:pPr>
              <w:tabs>
                <w:tab w:val="left" w:pos="1425"/>
              </w:tabs>
              <w:ind w:left="1824" w:hanging="1083"/>
              <w:jc w:val="both"/>
              <w:rPr>
                <w:rFonts w:ascii="Book Antiqua" w:hAnsi="Book Antiqua" w:cs="Arial"/>
              </w:rPr>
            </w:pPr>
          </w:p>
          <w:p w14:paraId="6BECA5D3"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0</w:t>
            </w:r>
            <w:r>
              <w:rPr>
                <w:rFonts w:ascii="Book Antiqua" w:hAnsi="Book Antiqua" w:cs="Arial"/>
              </w:rPr>
              <w:tab/>
              <w:t>=</w:t>
            </w:r>
            <w:r>
              <w:rPr>
                <w:rFonts w:ascii="Book Antiqua" w:hAnsi="Book Antiqua" w:cs="Arial"/>
              </w:rPr>
              <w:tab/>
              <w:t>Value of supply &amp; placement of steel in billing period as established by Contract.</w:t>
            </w:r>
          </w:p>
          <w:p w14:paraId="7D34F5C7" w14:textId="77777777" w:rsidR="002B04B9" w:rsidRDefault="002B04B9" w:rsidP="002B04B9">
            <w:pPr>
              <w:ind w:left="1440" w:hanging="720"/>
              <w:jc w:val="both"/>
              <w:rPr>
                <w:rFonts w:ascii="Book Antiqua" w:hAnsi="Book Antiqua"/>
                <w:snapToGrid w:val="0"/>
              </w:rPr>
            </w:pPr>
          </w:p>
          <w:p w14:paraId="357A3116" w14:textId="77777777" w:rsidR="002B04B9" w:rsidRDefault="002B04B9" w:rsidP="002B04B9">
            <w:pPr>
              <w:tabs>
                <w:tab w:val="left" w:pos="1425"/>
              </w:tabs>
              <w:ind w:left="1824" w:hanging="1083"/>
              <w:jc w:val="both"/>
              <w:rPr>
                <w:rFonts w:ascii="Book Antiqua" w:hAnsi="Book Antiqua"/>
                <w:snapToGrid w:val="0"/>
              </w:rPr>
            </w:pPr>
            <w:r>
              <w:rPr>
                <w:rFonts w:ascii="Book Antiqua" w:eastAsia="Batang" w:hAnsi="Book Antiqua"/>
                <w:snapToGrid w:val="0"/>
              </w:rPr>
              <w:t>A</w:t>
            </w:r>
            <w:r>
              <w:rPr>
                <w:rFonts w:ascii="Book Antiqua" w:eastAsia="Batang" w:hAnsi="Book Antiqua"/>
                <w:snapToGrid w:val="0"/>
              </w:rPr>
              <w:tab/>
            </w:r>
            <w:r>
              <w:rPr>
                <w:rFonts w:ascii="Book Antiqua" w:hAnsi="Book Antiqua"/>
                <w:snapToGrid w:val="0"/>
              </w:rPr>
              <w:t>=</w:t>
            </w:r>
            <w:r>
              <w:rPr>
                <w:rFonts w:ascii="Book Antiqua" w:hAnsi="Book Antiqua"/>
                <w:snapToGrid w:val="0"/>
              </w:rPr>
              <w:tab/>
            </w:r>
            <w:r>
              <w:rPr>
                <w:rFonts w:ascii="Book Antiqua" w:hAnsi="Book Antiqua" w:cs="Arial"/>
                <w:b/>
                <w:bCs/>
                <w:sz w:val="22"/>
                <w:szCs w:val="22"/>
              </w:rPr>
              <w:t>Wholesale Price Index Number for `HSD’(Individual Commodity) (monthly)  (Base: 2011-12=100), as published by Office of Economic Advisor, Ministry of Commerce &amp; Industry(</w:t>
            </w:r>
            <w:hyperlink r:id="rId9"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cs="Arial"/>
                <w:sz w:val="22"/>
                <w:szCs w:val="22"/>
              </w:rPr>
              <w:t>.</w:t>
            </w:r>
          </w:p>
          <w:p w14:paraId="0B4020A7" w14:textId="77777777" w:rsidR="002B04B9" w:rsidRDefault="002B04B9" w:rsidP="002B04B9">
            <w:pPr>
              <w:ind w:left="1440" w:hanging="720"/>
              <w:jc w:val="both"/>
              <w:rPr>
                <w:rFonts w:ascii="Book Antiqua" w:hAnsi="Book Antiqua"/>
              </w:rPr>
            </w:pPr>
          </w:p>
          <w:p w14:paraId="45BF4D0D" w14:textId="77777777" w:rsidR="002B04B9" w:rsidRDefault="002B04B9" w:rsidP="002B04B9">
            <w:pPr>
              <w:tabs>
                <w:tab w:val="left" w:pos="720"/>
                <w:tab w:val="left" w:pos="1440"/>
              </w:tabs>
              <w:ind w:left="1800" w:hanging="1080"/>
              <w:jc w:val="both"/>
              <w:rPr>
                <w:rFonts w:ascii="Book Antiqua" w:hAnsi="Book Antiqua"/>
              </w:rPr>
            </w:pPr>
            <w:r>
              <w:rPr>
                <w:rFonts w:ascii="Book Antiqua" w:hAnsi="Book Antiqua"/>
              </w:rPr>
              <w:t xml:space="preserve">B </w:t>
            </w:r>
            <w:r>
              <w:rPr>
                <w:rFonts w:ascii="Book Antiqua" w:hAnsi="Book Antiqua"/>
              </w:rPr>
              <w:tab/>
              <w:t>=</w:t>
            </w:r>
            <w:r>
              <w:rPr>
                <w:rFonts w:ascii="Book Antiqua" w:hAnsi="Book Antiqua"/>
              </w:rPr>
              <w:tab/>
            </w:r>
            <w:r>
              <w:rPr>
                <w:rFonts w:ascii="Book Antiqua" w:hAnsi="Book Antiqua" w:cs="Arial"/>
                <w:b/>
                <w:bCs/>
                <w:sz w:val="22"/>
                <w:szCs w:val="22"/>
              </w:rPr>
              <w:t>Wholesale Price Index Number for   `</w:t>
            </w:r>
            <w:r>
              <w:rPr>
                <w:rFonts w:ascii="Book Antiqua" w:hAnsi="Book Antiqua" w:cs="Calibri"/>
                <w:b/>
                <w:bCs/>
              </w:rPr>
              <w:t>Manufacture of Basic Metals</w:t>
            </w:r>
            <w:r>
              <w:rPr>
                <w:rFonts w:ascii="Book Antiqua" w:hAnsi="Book Antiqua" w:cs="Arial"/>
                <w:b/>
                <w:bCs/>
                <w:sz w:val="22"/>
                <w:szCs w:val="22"/>
              </w:rPr>
              <w:t>’(Group Item) (monthly)  (Base: 2011-12=100), as published by Office of Economic Advisor, Ministry of Commerce &amp; Industry(</w:t>
            </w:r>
            <w:hyperlink r:id="rId10" w:history="1">
              <w:r>
                <w:rPr>
                  <w:rStyle w:val="Hyperlink"/>
                  <w:rFonts w:ascii="Book Antiqua" w:hAnsi="Book Antiqua" w:cs="Arial"/>
                  <w:b/>
                  <w:bCs/>
                  <w:sz w:val="22"/>
                  <w:szCs w:val="22"/>
                </w:rPr>
                <w:t>www.eaindustry.nic.in</w:t>
              </w:r>
            </w:hyperlink>
            <w:r>
              <w:rPr>
                <w:rFonts w:ascii="Book Antiqua" w:hAnsi="Book Antiqua" w:cs="Arial"/>
                <w:b/>
                <w:bCs/>
                <w:sz w:val="22"/>
                <w:szCs w:val="22"/>
              </w:rPr>
              <w:t>).</w:t>
            </w:r>
          </w:p>
          <w:p w14:paraId="1D7B270A" w14:textId="77777777" w:rsidR="002B04B9" w:rsidRDefault="002B04B9" w:rsidP="002B04B9">
            <w:pPr>
              <w:ind w:left="1440" w:hanging="720"/>
              <w:jc w:val="both"/>
              <w:rPr>
                <w:rFonts w:ascii="Book Antiqua" w:hAnsi="Book Antiqua"/>
              </w:rPr>
            </w:pPr>
          </w:p>
          <w:p w14:paraId="7ADB803A"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L</w:t>
            </w:r>
            <w:r>
              <w:rPr>
                <w:rFonts w:ascii="Book Antiqua" w:hAnsi="Book Antiqua" w:cs="Arial"/>
              </w:rPr>
              <w:tab/>
              <w:t>=</w:t>
            </w:r>
            <w:r>
              <w:rPr>
                <w:rFonts w:ascii="Book Antiqua" w:hAnsi="Book Antiqua" w:cs="Arial"/>
              </w:rPr>
              <w:tab/>
              <w:t>Indian field labour index – namely All India average consumer price index for Industrial Workers (monthly)  (Base: 20</w:t>
            </w:r>
            <w:r w:rsidR="00071462">
              <w:rPr>
                <w:rFonts w:ascii="Book Antiqua" w:hAnsi="Book Antiqua" w:cs="Arial"/>
              </w:rPr>
              <w:t>16</w:t>
            </w:r>
            <w:r>
              <w:rPr>
                <w:rFonts w:ascii="Book Antiqua" w:hAnsi="Book Antiqua" w:cs="Arial"/>
              </w:rPr>
              <w:t>= 100), as published by Labour Bureau, Shimla, Government of India (</w:t>
            </w:r>
            <w:hyperlink r:id="rId11" w:history="1">
              <w:r>
                <w:rPr>
                  <w:rStyle w:val="Hyperlink"/>
                  <w:rFonts w:ascii="Book Antiqua" w:hAnsi="Book Antiqua" w:cs="Arial"/>
                </w:rPr>
                <w:t>www.labourbureau.nic.in</w:t>
              </w:r>
            </w:hyperlink>
            <w:r>
              <w:rPr>
                <w:rFonts w:ascii="Book Antiqua" w:hAnsi="Book Antiqua" w:cs="Arial"/>
              </w:rPr>
              <w:t>).</w:t>
            </w:r>
          </w:p>
          <w:p w14:paraId="4F904CB7" w14:textId="77777777" w:rsidR="002B04B9" w:rsidRDefault="002B04B9" w:rsidP="002B04B9">
            <w:pPr>
              <w:tabs>
                <w:tab w:val="left" w:pos="1425"/>
              </w:tabs>
              <w:ind w:left="1824" w:hanging="1083"/>
              <w:jc w:val="both"/>
              <w:rPr>
                <w:rFonts w:ascii="Book Antiqua" w:hAnsi="Book Antiqua"/>
                <w:snapToGrid w:val="0"/>
              </w:rPr>
            </w:pPr>
          </w:p>
          <w:p w14:paraId="231994B8" w14:textId="77777777" w:rsidR="002B04B9" w:rsidRDefault="00262DA2" w:rsidP="002B04B9">
            <w:pPr>
              <w:ind w:left="720" w:hanging="720"/>
              <w:jc w:val="both"/>
              <w:rPr>
                <w:rFonts w:ascii="Book Antiqua" w:hAnsi="Book Antiqua"/>
              </w:rPr>
            </w:pPr>
            <w:r>
              <w:rPr>
                <w:rFonts w:ascii="Book Antiqua" w:hAnsi="Book Antiqua"/>
              </w:rPr>
              <w:t>III</w:t>
            </w:r>
            <w:r w:rsidR="002B04B9">
              <w:rPr>
                <w:rFonts w:ascii="Book Antiqua" w:hAnsi="Book Antiqua"/>
              </w:rPr>
              <w:t>.</w:t>
            </w:r>
            <w:r w:rsidR="002B04B9">
              <w:rPr>
                <w:rFonts w:ascii="Book Antiqua" w:hAnsi="Book Antiqua"/>
              </w:rPr>
              <w:tab/>
            </w:r>
            <w:r w:rsidR="002B04B9">
              <w:rPr>
                <w:rFonts w:ascii="Book Antiqua" w:hAnsi="Book Antiqua"/>
                <w:b/>
                <w:bCs/>
              </w:rPr>
              <w:t xml:space="preserve">Concreting </w:t>
            </w:r>
          </w:p>
          <w:p w14:paraId="5B9FBA58"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 xml:space="preserve">               </w:t>
            </w:r>
          </w:p>
          <w:p w14:paraId="049E1F5F"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ER</w:t>
            </w:r>
            <w:r>
              <w:rPr>
                <w:rFonts w:ascii="Book Antiqua" w:hAnsi="Book Antiqua" w:cs="Arial"/>
                <w:vertAlign w:val="subscript"/>
              </w:rPr>
              <w:t>0</w:t>
            </w:r>
            <w:r>
              <w:rPr>
                <w:rFonts w:ascii="Book Antiqua" w:hAnsi="Book Antiqua" w:cs="Arial"/>
              </w:rPr>
              <w:t xml:space="preserve"> [0.20 + </w:t>
            </w:r>
            <w:r w:rsidR="00115B44">
              <w:rPr>
                <w:rFonts w:ascii="Book Antiqua" w:hAnsi="Book Antiqua" w:cs="Arial"/>
              </w:rPr>
              <w:t>0.20</w:t>
            </w:r>
            <w:r>
              <w:rPr>
                <w:rFonts w:ascii="Book Antiqua" w:hAnsi="Book Antiqua" w:cs="Arial"/>
              </w:rPr>
              <w:t xml:space="preserve"> x (A</w:t>
            </w:r>
            <w:r>
              <w:rPr>
                <w:rFonts w:ascii="Book Antiqua" w:hAnsi="Book Antiqua" w:cs="Arial"/>
                <w:vertAlign w:val="subscript"/>
              </w:rPr>
              <w:t>1</w:t>
            </w:r>
            <w:r>
              <w:rPr>
                <w:rFonts w:ascii="Book Antiqua" w:hAnsi="Book Antiqua" w:cs="Arial"/>
              </w:rPr>
              <w:t>/A</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0.10</w:t>
            </w:r>
            <w:r>
              <w:rPr>
                <w:rFonts w:ascii="Book Antiqua" w:hAnsi="Book Antiqua" w:cs="Arial"/>
              </w:rPr>
              <w:t xml:space="preserve"> x (L</w:t>
            </w:r>
            <w:r>
              <w:rPr>
                <w:rFonts w:ascii="Book Antiqua" w:hAnsi="Book Antiqua" w:cs="Arial"/>
                <w:vertAlign w:val="subscript"/>
              </w:rPr>
              <w:t>1</w:t>
            </w:r>
            <w:r>
              <w:rPr>
                <w:rFonts w:ascii="Book Antiqua" w:hAnsi="Book Antiqua" w:cs="Arial"/>
              </w:rPr>
              <w:t>/L</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0.30</w:t>
            </w:r>
            <w:r>
              <w:rPr>
                <w:rFonts w:ascii="Book Antiqua" w:hAnsi="Book Antiqua" w:cs="Arial"/>
              </w:rPr>
              <w:t xml:space="preserve"> x (B</w:t>
            </w:r>
            <w:r>
              <w:rPr>
                <w:rFonts w:ascii="Book Antiqua" w:hAnsi="Book Antiqua" w:cs="Arial"/>
                <w:vertAlign w:val="subscript"/>
              </w:rPr>
              <w:t>1</w:t>
            </w:r>
            <w:r>
              <w:rPr>
                <w:rFonts w:ascii="Book Antiqua" w:hAnsi="Book Antiqua" w:cs="Arial"/>
              </w:rPr>
              <w:t>/B</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0.20</w:t>
            </w:r>
            <w:r>
              <w:rPr>
                <w:rFonts w:ascii="Book Antiqua" w:hAnsi="Book Antiqua" w:cs="Arial"/>
              </w:rPr>
              <w:t xml:space="preserve"> x (C</w:t>
            </w:r>
            <w:r>
              <w:rPr>
                <w:rFonts w:ascii="Book Antiqua" w:hAnsi="Book Antiqua" w:cs="Arial"/>
                <w:vertAlign w:val="subscript"/>
              </w:rPr>
              <w:t>1</w:t>
            </w:r>
            <w:r>
              <w:rPr>
                <w:rFonts w:ascii="Book Antiqua" w:hAnsi="Book Antiqua" w:cs="Arial"/>
              </w:rPr>
              <w:t>/C</w:t>
            </w:r>
            <w:r>
              <w:rPr>
                <w:rFonts w:ascii="Book Antiqua" w:hAnsi="Book Antiqua" w:cs="Arial"/>
                <w:vertAlign w:val="subscript"/>
              </w:rPr>
              <w:t>0</w:t>
            </w:r>
            <w:r>
              <w:rPr>
                <w:rFonts w:ascii="Book Antiqua" w:hAnsi="Book Antiqua" w:cs="Arial"/>
              </w:rPr>
              <w:t>)] – ER</w:t>
            </w:r>
            <w:r>
              <w:rPr>
                <w:rFonts w:ascii="Book Antiqua" w:hAnsi="Book Antiqua" w:cs="Arial"/>
                <w:vertAlign w:val="subscript"/>
              </w:rPr>
              <w:t>0</w:t>
            </w:r>
          </w:p>
          <w:p w14:paraId="06971CD3" w14:textId="77777777" w:rsidR="002B04B9" w:rsidRDefault="002B04B9" w:rsidP="002B04B9">
            <w:pPr>
              <w:tabs>
                <w:tab w:val="left" w:pos="1425"/>
              </w:tabs>
              <w:ind w:left="1824" w:hanging="1083"/>
              <w:jc w:val="both"/>
              <w:rPr>
                <w:rFonts w:ascii="Book Antiqua" w:hAnsi="Book Antiqua" w:cs="Arial"/>
              </w:rPr>
            </w:pPr>
          </w:p>
          <w:p w14:paraId="73738112"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Where,</w:t>
            </w:r>
          </w:p>
          <w:p w14:paraId="2A1F701D" w14:textId="77777777" w:rsidR="002B04B9" w:rsidRDefault="002B04B9" w:rsidP="002B04B9">
            <w:pPr>
              <w:tabs>
                <w:tab w:val="left" w:pos="1425"/>
              </w:tabs>
              <w:ind w:left="1824" w:hanging="1083"/>
              <w:jc w:val="both"/>
              <w:rPr>
                <w:rFonts w:ascii="Book Antiqua" w:hAnsi="Book Antiqua" w:cs="Arial"/>
              </w:rPr>
            </w:pPr>
          </w:p>
          <w:p w14:paraId="1D873605"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Price adjustment amount payable on price components of concreting.</w:t>
            </w:r>
          </w:p>
          <w:p w14:paraId="03EFCA41" w14:textId="77777777" w:rsidR="002B04B9" w:rsidRDefault="002B04B9" w:rsidP="002B04B9">
            <w:pPr>
              <w:tabs>
                <w:tab w:val="left" w:pos="1425"/>
              </w:tabs>
              <w:ind w:left="1824" w:hanging="1083"/>
              <w:jc w:val="both"/>
              <w:rPr>
                <w:rFonts w:ascii="Book Antiqua" w:hAnsi="Book Antiqua" w:cs="Arial"/>
              </w:rPr>
            </w:pPr>
          </w:p>
          <w:p w14:paraId="5A73F460"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0</w:t>
            </w:r>
            <w:r>
              <w:rPr>
                <w:rFonts w:ascii="Book Antiqua" w:hAnsi="Book Antiqua" w:cs="Arial"/>
              </w:rPr>
              <w:tab/>
              <w:t>=</w:t>
            </w:r>
            <w:r>
              <w:rPr>
                <w:rFonts w:ascii="Book Antiqua" w:hAnsi="Book Antiqua" w:cs="Arial"/>
              </w:rPr>
              <w:tab/>
              <w:t>Value of concreting in billing period as established by Contract.</w:t>
            </w:r>
          </w:p>
          <w:p w14:paraId="5F96A722" w14:textId="77777777" w:rsidR="002B04B9" w:rsidRDefault="002B04B9" w:rsidP="002B04B9">
            <w:pPr>
              <w:ind w:left="1440" w:hanging="720"/>
              <w:jc w:val="both"/>
              <w:rPr>
                <w:rFonts w:ascii="Book Antiqua" w:hAnsi="Book Antiqua"/>
                <w:snapToGrid w:val="0"/>
              </w:rPr>
            </w:pPr>
          </w:p>
          <w:p w14:paraId="7BD7C70A" w14:textId="77777777" w:rsidR="002B04B9" w:rsidRDefault="002B04B9" w:rsidP="002B04B9">
            <w:pPr>
              <w:tabs>
                <w:tab w:val="left" w:pos="1425"/>
              </w:tabs>
              <w:ind w:left="1824" w:hanging="1083"/>
              <w:jc w:val="both"/>
              <w:rPr>
                <w:rFonts w:ascii="Book Antiqua" w:hAnsi="Book Antiqua"/>
                <w:snapToGrid w:val="0"/>
              </w:rPr>
            </w:pPr>
            <w:r>
              <w:rPr>
                <w:rFonts w:ascii="Book Antiqua" w:eastAsia="Batang" w:hAnsi="Book Antiqua"/>
                <w:snapToGrid w:val="0"/>
              </w:rPr>
              <w:t>A</w:t>
            </w:r>
            <w:r>
              <w:rPr>
                <w:rFonts w:ascii="Book Antiqua" w:eastAsia="Batang" w:hAnsi="Book Antiqua"/>
                <w:snapToGrid w:val="0"/>
              </w:rPr>
              <w:tab/>
            </w:r>
            <w:r>
              <w:rPr>
                <w:rFonts w:ascii="Book Antiqua" w:hAnsi="Book Antiqua"/>
                <w:snapToGrid w:val="0"/>
              </w:rPr>
              <w:t>=</w:t>
            </w:r>
            <w:r>
              <w:rPr>
                <w:rFonts w:ascii="Book Antiqua" w:hAnsi="Book Antiqua"/>
                <w:snapToGrid w:val="0"/>
              </w:rPr>
              <w:tab/>
            </w:r>
            <w:r>
              <w:rPr>
                <w:rFonts w:ascii="Book Antiqua" w:hAnsi="Book Antiqua" w:cs="Arial"/>
                <w:b/>
                <w:bCs/>
                <w:sz w:val="22"/>
                <w:szCs w:val="22"/>
              </w:rPr>
              <w:t>Wholesale Price Index Number for `HSD’(Individual Commodity) (monthly)  (Base: 2011-12=100), as published by Office of Economic Advisor, Ministry of Commerce &amp; Industry(</w:t>
            </w:r>
            <w:hyperlink r:id="rId12"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snapToGrid w:val="0"/>
                <w:sz w:val="22"/>
                <w:szCs w:val="22"/>
              </w:rPr>
              <w:t xml:space="preserve">   </w:t>
            </w:r>
          </w:p>
          <w:p w14:paraId="5B95CD12" w14:textId="77777777" w:rsidR="002B04B9" w:rsidRDefault="002B04B9" w:rsidP="002B04B9">
            <w:pPr>
              <w:ind w:left="1440" w:hanging="720"/>
              <w:jc w:val="both"/>
              <w:rPr>
                <w:rFonts w:ascii="Book Antiqua" w:hAnsi="Book Antiqua"/>
              </w:rPr>
            </w:pPr>
          </w:p>
          <w:p w14:paraId="3D7072DD"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L</w:t>
            </w:r>
            <w:r>
              <w:rPr>
                <w:rFonts w:ascii="Book Antiqua" w:hAnsi="Book Antiqua" w:cs="Arial"/>
              </w:rPr>
              <w:tab/>
              <w:t>=</w:t>
            </w:r>
            <w:r>
              <w:rPr>
                <w:rFonts w:ascii="Book Antiqua" w:hAnsi="Book Antiqua" w:cs="Arial"/>
              </w:rPr>
              <w:tab/>
              <w:t>Indian field labour index – namely All India average consumer price index for Industrial Workers (monthly)  (Base: 20</w:t>
            </w:r>
            <w:r w:rsidR="00071462">
              <w:rPr>
                <w:rFonts w:ascii="Book Antiqua" w:hAnsi="Book Antiqua" w:cs="Arial"/>
              </w:rPr>
              <w:t>16</w:t>
            </w:r>
            <w:r>
              <w:rPr>
                <w:rFonts w:ascii="Book Antiqua" w:hAnsi="Book Antiqua" w:cs="Arial"/>
              </w:rPr>
              <w:t>= 100), as published by Labour Bureau, Shimla, Government of India (</w:t>
            </w:r>
            <w:hyperlink r:id="rId13" w:history="1">
              <w:r>
                <w:rPr>
                  <w:rStyle w:val="Hyperlink"/>
                  <w:rFonts w:ascii="Book Antiqua" w:hAnsi="Book Antiqua" w:cs="Arial"/>
                </w:rPr>
                <w:t>www.labourbureau.nic.in</w:t>
              </w:r>
            </w:hyperlink>
            <w:r>
              <w:rPr>
                <w:rFonts w:ascii="Book Antiqua" w:hAnsi="Book Antiqua" w:cs="Arial"/>
              </w:rPr>
              <w:t>).</w:t>
            </w:r>
          </w:p>
          <w:p w14:paraId="5220BBB2" w14:textId="77777777" w:rsidR="002B04B9" w:rsidRDefault="002B04B9" w:rsidP="002B04B9">
            <w:pPr>
              <w:tabs>
                <w:tab w:val="left" w:pos="1425"/>
              </w:tabs>
              <w:ind w:left="1824" w:hanging="1083"/>
              <w:jc w:val="both"/>
              <w:rPr>
                <w:rFonts w:ascii="Book Antiqua" w:hAnsi="Book Antiqua" w:cs="Arial"/>
              </w:rPr>
            </w:pPr>
          </w:p>
          <w:p w14:paraId="4E2232EC" w14:textId="77777777" w:rsidR="002B04B9" w:rsidRDefault="002B04B9" w:rsidP="002B04B9">
            <w:pPr>
              <w:tabs>
                <w:tab w:val="left" w:pos="1425"/>
              </w:tabs>
              <w:ind w:left="1824" w:hanging="1083"/>
              <w:jc w:val="both"/>
              <w:rPr>
                <w:rFonts w:ascii="Book Antiqua" w:hAnsi="Book Antiqua" w:cs="Arial"/>
                <w:b/>
                <w:bCs/>
                <w:sz w:val="22"/>
                <w:szCs w:val="22"/>
              </w:rPr>
            </w:pPr>
            <w:r>
              <w:rPr>
                <w:rFonts w:ascii="Book Antiqua" w:hAnsi="Book Antiqua" w:cs="Arial"/>
              </w:rPr>
              <w:t>B</w:t>
            </w:r>
            <w:r>
              <w:rPr>
                <w:rFonts w:ascii="Book Antiqua" w:hAnsi="Book Antiqua" w:cs="Arial"/>
              </w:rPr>
              <w:tab/>
              <w:t>=</w:t>
            </w:r>
            <w:r>
              <w:rPr>
                <w:rFonts w:ascii="Book Antiqua" w:hAnsi="Book Antiqua" w:cs="Arial"/>
              </w:rPr>
              <w:tab/>
            </w:r>
            <w:r>
              <w:rPr>
                <w:rFonts w:ascii="Book Antiqua" w:hAnsi="Book Antiqua" w:cs="Arial"/>
                <w:b/>
                <w:bCs/>
                <w:sz w:val="22"/>
                <w:szCs w:val="22"/>
              </w:rPr>
              <w:t>Wholesale Price Index Number for `</w:t>
            </w:r>
            <w:r>
              <w:rPr>
                <w:rFonts w:ascii="Book Antiqua" w:hAnsi="Book Antiqua" w:cs="Calibri"/>
                <w:b/>
                <w:bCs/>
              </w:rPr>
              <w:t>Manufacture of cement, lime and plaster</w:t>
            </w:r>
            <w:r>
              <w:rPr>
                <w:rFonts w:ascii="Book Antiqua" w:hAnsi="Book Antiqua" w:cs="Arial"/>
                <w:b/>
                <w:bCs/>
                <w:sz w:val="22"/>
                <w:szCs w:val="22"/>
              </w:rPr>
              <w:t>’(Group Item) (monthly)  (Base: 2011-12=100), as published by Office of Economic Advisor, Ministry of Commerce &amp; Industry (</w:t>
            </w:r>
            <w:hyperlink r:id="rId14" w:history="1">
              <w:r>
                <w:rPr>
                  <w:rStyle w:val="Hyperlink"/>
                  <w:rFonts w:ascii="Book Antiqua" w:hAnsi="Book Antiqua" w:cs="Arial"/>
                  <w:b/>
                  <w:bCs/>
                  <w:sz w:val="22"/>
                  <w:szCs w:val="22"/>
                </w:rPr>
                <w:t>www.eaindustry.nic.in</w:t>
              </w:r>
            </w:hyperlink>
            <w:r>
              <w:rPr>
                <w:rFonts w:ascii="Book Antiqua" w:hAnsi="Book Antiqua" w:cs="Arial"/>
                <w:b/>
                <w:bCs/>
                <w:sz w:val="22"/>
                <w:szCs w:val="22"/>
              </w:rPr>
              <w:t>).</w:t>
            </w:r>
          </w:p>
          <w:p w14:paraId="13CB595B" w14:textId="77777777" w:rsidR="002B04B9" w:rsidRDefault="002B04B9" w:rsidP="002B04B9">
            <w:pPr>
              <w:tabs>
                <w:tab w:val="left" w:pos="1425"/>
              </w:tabs>
              <w:ind w:left="1824" w:hanging="1083"/>
              <w:jc w:val="both"/>
              <w:rPr>
                <w:rFonts w:ascii="Book Antiqua" w:hAnsi="Book Antiqua" w:cs="Arial"/>
              </w:rPr>
            </w:pPr>
          </w:p>
          <w:p w14:paraId="225C5497"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C</w:t>
            </w:r>
            <w:r>
              <w:rPr>
                <w:rFonts w:ascii="Book Antiqua" w:hAnsi="Book Antiqua" w:cs="Arial"/>
              </w:rPr>
              <w:tab/>
              <w:t>=</w:t>
            </w:r>
            <w:r>
              <w:rPr>
                <w:rFonts w:ascii="Book Antiqua" w:hAnsi="Book Antiqua" w:cs="Arial"/>
              </w:rPr>
              <w:tab/>
            </w:r>
            <w:r>
              <w:rPr>
                <w:rFonts w:ascii="Book Antiqua" w:hAnsi="Book Antiqua" w:cs="Arial"/>
                <w:b/>
                <w:bCs/>
                <w:sz w:val="22"/>
                <w:szCs w:val="22"/>
              </w:rPr>
              <w:t>Wholesale Price Index Number for `</w:t>
            </w:r>
            <w:r>
              <w:rPr>
                <w:rFonts w:ascii="Book Antiqua" w:hAnsi="Book Antiqua" w:cs="Calibri"/>
                <w:b/>
                <w:bCs/>
              </w:rPr>
              <w:t>Cutting, shaping and finishing of stone</w:t>
            </w:r>
            <w:r>
              <w:rPr>
                <w:rFonts w:ascii="Book Antiqua" w:hAnsi="Book Antiqua" w:cs="Arial"/>
                <w:b/>
                <w:bCs/>
                <w:sz w:val="22"/>
                <w:szCs w:val="22"/>
              </w:rPr>
              <w:t>’(Group Item) (monthly) (Base: 2011-12=100), as published by Office of Economic Advisor, Ministry of Commerce &amp; Industry(</w:t>
            </w:r>
            <w:hyperlink r:id="rId15"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cs="Arial"/>
                <w:sz w:val="22"/>
                <w:szCs w:val="22"/>
              </w:rPr>
              <w:t xml:space="preserve"> </w:t>
            </w:r>
            <w:r>
              <w:rPr>
                <w:rFonts w:ascii="Book Antiqua" w:hAnsi="Book Antiqua" w:cs="Arial"/>
              </w:rPr>
              <w:t xml:space="preserve"> </w:t>
            </w:r>
          </w:p>
          <w:p w14:paraId="6D9C8D39" w14:textId="77777777" w:rsidR="002B04B9" w:rsidRDefault="002B04B9" w:rsidP="002B04B9">
            <w:pPr>
              <w:tabs>
                <w:tab w:val="left" w:pos="1710"/>
              </w:tabs>
              <w:ind w:left="2007" w:hanging="567"/>
              <w:jc w:val="both"/>
              <w:rPr>
                <w:rFonts w:ascii="Book Antiqua" w:hAnsi="Book Antiqua" w:cs="Arial"/>
              </w:rPr>
            </w:pPr>
          </w:p>
          <w:p w14:paraId="020695FD" w14:textId="77777777" w:rsidR="002B04B9" w:rsidRDefault="00262DA2" w:rsidP="002B04B9">
            <w:pPr>
              <w:tabs>
                <w:tab w:val="left" w:pos="741"/>
              </w:tabs>
              <w:ind w:left="1254" w:hanging="1254"/>
              <w:jc w:val="both"/>
              <w:rPr>
                <w:rFonts w:ascii="Book Antiqua" w:hAnsi="Book Antiqua"/>
              </w:rPr>
            </w:pPr>
            <w:r>
              <w:rPr>
                <w:rFonts w:ascii="Book Antiqua" w:hAnsi="Book Antiqua"/>
              </w:rPr>
              <w:t>55.1.2</w:t>
            </w:r>
            <w:r w:rsidR="002B04B9">
              <w:rPr>
                <w:rFonts w:ascii="Book Antiqua" w:hAnsi="Book Antiqua"/>
              </w:rPr>
              <w:tab/>
              <w:t>i)</w:t>
            </w:r>
            <w:r w:rsidR="002B04B9">
              <w:rPr>
                <w:rFonts w:ascii="Book Antiqua" w:hAnsi="Book Antiqua"/>
              </w:rPr>
              <w:tab/>
              <w:t>Subscript 'o' will correspond to thirty (30) days prior to date of opening of Bids.</w:t>
            </w:r>
          </w:p>
          <w:p w14:paraId="675E05EE" w14:textId="77777777" w:rsidR="002B04B9" w:rsidRDefault="002B04B9" w:rsidP="002B04B9">
            <w:pPr>
              <w:tabs>
                <w:tab w:val="left" w:pos="741"/>
              </w:tabs>
              <w:ind w:left="1254" w:hanging="1254"/>
              <w:jc w:val="both"/>
              <w:rPr>
                <w:rFonts w:ascii="Book Antiqua" w:hAnsi="Book Antiqua"/>
              </w:rPr>
            </w:pPr>
          </w:p>
          <w:p w14:paraId="7B0B7A61" w14:textId="77777777" w:rsidR="002B04B9" w:rsidRDefault="002B04B9" w:rsidP="002B04B9">
            <w:pPr>
              <w:ind w:left="360"/>
              <w:jc w:val="both"/>
              <w:rPr>
                <w:rFonts w:ascii="Book Antiqua" w:hAnsi="Book Antiqua"/>
              </w:rPr>
            </w:pPr>
            <w:r>
              <w:rPr>
                <w:rFonts w:ascii="Book Antiqua" w:hAnsi="Book Antiqua"/>
              </w:rPr>
              <w:tab/>
              <w:t>ii)</w:t>
            </w:r>
            <w:r>
              <w:rPr>
                <w:rFonts w:ascii="Book Antiqua" w:hAnsi="Book Antiqua"/>
              </w:rPr>
              <w:tab/>
              <w:t>Subscript '1' will correspond to the month of billing.</w:t>
            </w:r>
          </w:p>
          <w:p w14:paraId="2FC17F8B" w14:textId="77777777" w:rsidR="002B04B9" w:rsidRDefault="002B04B9" w:rsidP="002B04B9">
            <w:pPr>
              <w:ind w:left="720" w:hanging="720"/>
              <w:jc w:val="both"/>
              <w:rPr>
                <w:rFonts w:ascii="Book Antiqua" w:hAnsi="Book Antiqua"/>
              </w:rPr>
            </w:pPr>
          </w:p>
          <w:p w14:paraId="1333B092" w14:textId="77777777" w:rsidR="002B04B9" w:rsidRDefault="00262DA2" w:rsidP="002B04B9">
            <w:pPr>
              <w:ind w:left="720" w:hanging="720"/>
              <w:jc w:val="both"/>
              <w:rPr>
                <w:rFonts w:ascii="Book Antiqua" w:hAnsi="Book Antiqua"/>
              </w:rPr>
            </w:pPr>
            <w:r>
              <w:rPr>
                <w:rFonts w:ascii="Book Antiqua" w:hAnsi="Book Antiqua"/>
              </w:rPr>
              <w:t>55.1.3</w:t>
            </w:r>
            <w:r w:rsidR="002B04B9">
              <w:rPr>
                <w:rFonts w:ascii="Book Antiqua" w:hAnsi="Book Antiqua"/>
              </w:rPr>
              <w:tab/>
              <w:t>The total price adjustment amount for Installation (including civil works) price component shall not be subject to any ceiling whatsoever.</w:t>
            </w:r>
          </w:p>
          <w:p w14:paraId="0A4F7224" w14:textId="77777777" w:rsidR="002B04B9" w:rsidRDefault="002B04B9" w:rsidP="002B04B9">
            <w:pPr>
              <w:ind w:left="720" w:hanging="720"/>
              <w:jc w:val="both"/>
              <w:rPr>
                <w:rFonts w:ascii="Book Antiqua" w:hAnsi="Book Antiqua"/>
                <w:b/>
                <w:bCs/>
                <w:highlight w:val="yellow"/>
              </w:rPr>
            </w:pPr>
          </w:p>
          <w:p w14:paraId="4AB212D5" w14:textId="77777777" w:rsidR="002B04B9" w:rsidRDefault="00262DA2" w:rsidP="002B04B9">
            <w:pPr>
              <w:ind w:left="720" w:hanging="720"/>
              <w:jc w:val="both"/>
              <w:rPr>
                <w:rFonts w:ascii="Book Antiqua" w:hAnsi="Book Antiqua"/>
              </w:rPr>
            </w:pPr>
            <w:r>
              <w:rPr>
                <w:rFonts w:ascii="Book Antiqua" w:hAnsi="Book Antiqua"/>
              </w:rPr>
              <w:t>55.2</w:t>
            </w:r>
            <w:r w:rsidR="002B04B9">
              <w:rPr>
                <w:rFonts w:ascii="Book Antiqua" w:hAnsi="Book Antiqua"/>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w:t>
            </w:r>
            <w:r w:rsidR="002B04B9">
              <w:rPr>
                <w:rFonts w:ascii="Book Antiqua" w:hAnsi="Book Antiqua"/>
              </w:rPr>
              <w:lastRenderedPageBreak/>
              <w:t>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5AE48A43" w14:textId="77777777" w:rsidR="002B04B9" w:rsidRDefault="002B04B9" w:rsidP="002B04B9">
            <w:pPr>
              <w:ind w:left="720" w:hanging="720"/>
              <w:jc w:val="both"/>
              <w:rPr>
                <w:rFonts w:ascii="Book Antiqua" w:hAnsi="Book Antiqua"/>
              </w:rPr>
            </w:pPr>
          </w:p>
          <w:p w14:paraId="7CDD4B33" w14:textId="77777777" w:rsidR="002B04B9" w:rsidRDefault="00262DA2" w:rsidP="002B04B9">
            <w:pPr>
              <w:ind w:left="720" w:hanging="720"/>
              <w:jc w:val="both"/>
              <w:rPr>
                <w:rFonts w:ascii="Book Antiqua" w:hAnsi="Book Antiqua" w:cs="Arial"/>
              </w:rPr>
            </w:pPr>
            <w:r>
              <w:rPr>
                <w:rFonts w:ascii="Book Antiqua" w:hAnsi="Book Antiqua" w:cs="Arial"/>
              </w:rPr>
              <w:t>55.3</w:t>
            </w:r>
            <w:r w:rsidR="002B04B9">
              <w:rPr>
                <w:rFonts w:ascii="Book Antiqua" w:hAnsi="Book Antiqua" w:cs="Arial"/>
              </w:rPr>
              <w:tab/>
              <w:t>The above price adjustment provision shall be invoked by either party subject to the following further conditions:</w:t>
            </w:r>
          </w:p>
          <w:p w14:paraId="50F40DEB" w14:textId="77777777" w:rsidR="002B04B9" w:rsidRDefault="002B04B9" w:rsidP="002B04B9">
            <w:pPr>
              <w:tabs>
                <w:tab w:val="left" w:pos="741"/>
              </w:tabs>
              <w:ind w:left="1425" w:hanging="1425"/>
              <w:jc w:val="both"/>
              <w:rPr>
                <w:rFonts w:ascii="Book Antiqua" w:hAnsi="Book Antiqua" w:cs="Arial"/>
              </w:rPr>
            </w:pPr>
          </w:p>
          <w:p w14:paraId="44DA4881"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a)</w:t>
            </w:r>
            <w:r>
              <w:rPr>
                <w:rFonts w:ascii="Book Antiqua" w:hAnsi="Book Antiqua" w:cs="Arial"/>
              </w:rPr>
              <w:tab/>
              <w:t>For the purpose of Price Adjustment on ex-works price components of the equipment, the date of shipment for Goods shall mean scheduled date of shipment or actual date of shipment, whichever is earlier.  Scheduled date of shipment will be ex-works date of despatch,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Pr>
                <w:rFonts w:ascii="Book Antiqua" w:hAnsi="Book Antiqua"/>
                <w:bCs/>
                <w:iCs/>
              </w:rPr>
              <w:t xml:space="preserve"> However, when the Employer’s specific approval for advancement of shipment/</w:t>
            </w:r>
            <w:r>
              <w:rPr>
                <w:rFonts w:ascii="Book Antiqua" w:hAnsi="Book Antiqua"/>
              </w:rPr>
              <w:t xml:space="preserve">installation activities </w:t>
            </w:r>
            <w:r>
              <w:rPr>
                <w:rFonts w:ascii="Book Antiqua" w:hAnsi="Book Antiqua"/>
                <w:bCs/>
                <w:iCs/>
              </w:rPr>
              <w:t>has been obtained in such case the said advanced date shall be treated as the schedule date of shipment/</w:t>
            </w:r>
            <w:r>
              <w:rPr>
                <w:rFonts w:ascii="Book Antiqua" w:hAnsi="Book Antiqua"/>
              </w:rPr>
              <w:t>installation activities</w:t>
            </w:r>
            <w:r>
              <w:rPr>
                <w:rFonts w:ascii="Book Antiqua" w:hAnsi="Book Antiqua"/>
                <w:bCs/>
                <w:iCs/>
              </w:rPr>
              <w:t xml:space="preserve"> for the purpose of working out the price adjustment payable.</w:t>
            </w:r>
          </w:p>
          <w:p w14:paraId="77A52294" w14:textId="77777777" w:rsidR="002B04B9" w:rsidRDefault="002B04B9" w:rsidP="002B04B9">
            <w:pPr>
              <w:tabs>
                <w:tab w:val="left" w:pos="741"/>
              </w:tabs>
              <w:ind w:left="1425" w:hanging="684"/>
              <w:jc w:val="both"/>
              <w:rPr>
                <w:rFonts w:ascii="Book Antiqua" w:hAnsi="Book Antiqua"/>
                <w:bCs/>
                <w:iCs/>
              </w:rPr>
            </w:pPr>
            <w:r>
              <w:rPr>
                <w:rFonts w:ascii="Book Antiqua" w:hAnsi="Book Antiqua"/>
                <w:bCs/>
                <w:iCs/>
              </w:rPr>
              <w:tab/>
            </w:r>
          </w:p>
          <w:p w14:paraId="54162232" w14:textId="77777777" w:rsidR="002B04B9" w:rsidRDefault="002B04B9" w:rsidP="002B04B9">
            <w:pPr>
              <w:tabs>
                <w:tab w:val="left" w:pos="741"/>
              </w:tabs>
              <w:ind w:left="1425" w:hanging="684"/>
              <w:jc w:val="both"/>
              <w:rPr>
                <w:rFonts w:ascii="Book Antiqua" w:hAnsi="Book Antiqua" w:cs="Arial"/>
              </w:rPr>
            </w:pPr>
            <w:r>
              <w:rPr>
                <w:rFonts w:ascii="Book Antiqua" w:hAnsi="Book Antiqua"/>
                <w:bCs/>
                <w:iCs/>
              </w:rPr>
              <w:tab/>
            </w:r>
            <w:r>
              <w:rPr>
                <w:rFonts w:ascii="Book Antiqua" w:hAnsi="Book Antiqua" w:cs="Arial"/>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Goods/Installation beyond the original </w:t>
            </w:r>
            <w:r>
              <w:rPr>
                <w:rFonts w:ascii="Book Antiqua" w:hAnsi="Book Antiqua" w:cs="Arial"/>
              </w:rPr>
              <w:lastRenderedPageBreak/>
              <w:t>delivery/ Installation dates, the liability of the Employer shall be limited to the lower of the price adjustment amount which may work out either on schedule date or actual date of despatch of Goods/ Installation.</w:t>
            </w:r>
          </w:p>
          <w:p w14:paraId="007DCDA8" w14:textId="77777777" w:rsidR="002B04B9" w:rsidRDefault="002B04B9" w:rsidP="002B04B9">
            <w:pPr>
              <w:tabs>
                <w:tab w:val="left" w:pos="741"/>
              </w:tabs>
              <w:ind w:left="1425" w:hanging="684"/>
              <w:jc w:val="both"/>
              <w:rPr>
                <w:rFonts w:ascii="Book Antiqua" w:hAnsi="Book Antiqua" w:cs="Arial"/>
              </w:rPr>
            </w:pPr>
          </w:p>
          <w:p w14:paraId="6979D28F"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b)</w:t>
            </w:r>
            <w:r>
              <w:rPr>
                <w:rFonts w:ascii="Book Antiqua" w:hAnsi="Book Antiqua" w:cs="Arial"/>
              </w:rPr>
              <w:tab/>
              <w:t>In case IEEMA does not publish any of the price indices, as mentioned above, the Bidder shall indicate any nationally recognised published index for respective items and the source of the same shall be furnished in the Bid.</w:t>
            </w:r>
          </w:p>
          <w:p w14:paraId="450EA2D7" w14:textId="77777777" w:rsidR="002B04B9" w:rsidRDefault="002B04B9" w:rsidP="002B04B9">
            <w:pPr>
              <w:tabs>
                <w:tab w:val="left" w:pos="741"/>
              </w:tabs>
              <w:ind w:left="1425" w:hanging="684"/>
              <w:jc w:val="both"/>
              <w:rPr>
                <w:rFonts w:ascii="Book Antiqua" w:hAnsi="Book Antiqua" w:cs="Arial"/>
              </w:rPr>
            </w:pPr>
          </w:p>
          <w:p w14:paraId="303B3220"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c)</w:t>
            </w:r>
            <w:r>
              <w:rPr>
                <w:rFonts w:ascii="Book Antiqua" w:hAnsi="Book Antiqua" w:cs="Arial"/>
              </w:rPr>
              <w:tab/>
            </w:r>
            <w:r>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14:paraId="3DD355C9" w14:textId="77777777" w:rsidR="002B04B9" w:rsidRDefault="002B04B9" w:rsidP="002B04B9">
            <w:pPr>
              <w:tabs>
                <w:tab w:val="left" w:pos="741"/>
              </w:tabs>
              <w:ind w:left="1425" w:hanging="684"/>
              <w:jc w:val="both"/>
              <w:rPr>
                <w:rFonts w:ascii="Book Antiqua" w:hAnsi="Book Antiqua" w:cs="Arial"/>
              </w:rPr>
            </w:pPr>
          </w:p>
          <w:p w14:paraId="74702E39"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d)</w:t>
            </w:r>
            <w:r>
              <w:rPr>
                <w:rFonts w:ascii="Book Antiqua" w:hAnsi="Book Antiqua" w:cs="Arial"/>
              </w:rPr>
              <w:tab/>
            </w:r>
            <w:r>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1A81F0B1" w14:textId="77777777" w:rsidR="002B04B9" w:rsidRDefault="002B04B9" w:rsidP="002B04B9">
            <w:pPr>
              <w:ind w:left="1440"/>
              <w:rPr>
                <w:rFonts w:ascii="Book Antiqua" w:hAnsi="Book Antiqua" w:cs="Arial"/>
              </w:rPr>
            </w:pPr>
          </w:p>
          <w:p w14:paraId="253DA592" w14:textId="77777777" w:rsidR="002B04B9" w:rsidRDefault="002B04B9" w:rsidP="002B04B9">
            <w:pPr>
              <w:ind w:left="1440" w:hanging="720"/>
              <w:jc w:val="both"/>
              <w:rPr>
                <w:rFonts w:ascii="Book Antiqua" w:hAnsi="Book Antiqua"/>
              </w:rPr>
            </w:pPr>
            <w:r>
              <w:rPr>
                <w:rFonts w:ascii="Book Antiqua" w:hAnsi="Book Antiqua" w:cs="Arial"/>
              </w:rPr>
              <w:t>e)</w:t>
            </w:r>
            <w:r>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717AAFBA" w14:textId="77777777" w:rsidR="00F91D16" w:rsidRPr="00C33941" w:rsidRDefault="00F91D16" w:rsidP="00262DA2">
            <w:pPr>
              <w:tabs>
                <w:tab w:val="left" w:pos="360"/>
              </w:tabs>
              <w:autoSpaceDE w:val="0"/>
              <w:autoSpaceDN w:val="0"/>
              <w:adjustRightInd w:val="0"/>
              <w:jc w:val="both"/>
              <w:rPr>
                <w:rFonts w:ascii="Book Antiqua" w:hAnsi="Book Antiqua" w:cs="Arial"/>
                <w:spacing w:val="-10"/>
                <w:highlight w:val="yellow"/>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650B09">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lastRenderedPageBreak/>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bot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(i)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 xml:space="preserve">representatives to interact </w:t>
            </w:r>
            <w:r w:rsidRPr="007C6330">
              <w:rPr>
                <w:rFonts w:ascii="Book Antiqua" w:hAnsi="Book Antiqua"/>
              </w:rPr>
              <w:lastRenderedPageBreak/>
              <w:t>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 xml:space="preserve">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w:t>
            </w:r>
            <w:r w:rsidRPr="007C6330">
              <w:rPr>
                <w:rFonts w:ascii="Book Antiqua" w:hAnsi="Book Antiqua"/>
              </w:rPr>
              <w:lastRenderedPageBreak/>
              <w:t>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650B09">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6"/>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4A9D0" w14:textId="77777777" w:rsidR="00F51D9E" w:rsidRDefault="00F51D9E">
      <w:r>
        <w:separator/>
      </w:r>
    </w:p>
  </w:endnote>
  <w:endnote w:type="continuationSeparator" w:id="0">
    <w:p w14:paraId="6A4B0673" w14:textId="77777777" w:rsidR="00F51D9E" w:rsidRDefault="00F5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29F68FE6"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AD7D25">
            <w:rPr>
              <w:rFonts w:ascii="Book Antiqua" w:hAnsi="Book Antiqua"/>
              <w:sz w:val="20"/>
              <w:szCs w:val="20"/>
            </w:rPr>
            <w:t>4016</w:t>
          </w:r>
          <w:r w:rsidR="004871D6">
            <w:rPr>
              <w:rFonts w:ascii="Book Antiqua" w:hAnsi="Book Antiqua"/>
              <w:sz w:val="20"/>
              <w:szCs w:val="20"/>
            </w:rPr>
            <w:t>/</w:t>
          </w:r>
          <w:r>
            <w:rPr>
              <w:rFonts w:ascii="Book Antiqua" w:hAnsi="Book Antiqua"/>
              <w:sz w:val="20"/>
              <w:szCs w:val="20"/>
            </w:rPr>
            <w:t>202</w:t>
          </w:r>
          <w:r w:rsidR="00066201">
            <w:rPr>
              <w:rFonts w:ascii="Book Antiqua" w:hAnsi="Book Antiqua"/>
              <w:sz w:val="20"/>
              <w:szCs w:val="20"/>
            </w:rPr>
            <w:t>4</w:t>
          </w:r>
          <w:r w:rsidR="00AD7D25">
            <w:rPr>
              <w:rFonts w:ascii="Book Antiqua" w:hAnsi="Book Antiqua"/>
              <w:sz w:val="20"/>
              <w:szCs w:val="20"/>
            </w:rPr>
            <w:t>-25</w:t>
          </w:r>
        </w:p>
      </w:tc>
      <w:tc>
        <w:tcPr>
          <w:tcW w:w="3780" w:type="dxa"/>
          <w:shd w:val="clear" w:color="auto" w:fill="auto"/>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Venkata Kasiviswanadham G" o:suggestedsigner2="Chief Manager (C&amp;M)" showsigndate="f" issignatureline="t"/>
              </v:shape>
            </w:pict>
          </w:r>
        </w:p>
      </w:tc>
      <w:tc>
        <w:tcPr>
          <w:tcW w:w="1428" w:type="dxa"/>
          <w:shd w:val="clear" w:color="auto" w:fill="auto"/>
        </w:tcPr>
        <w:p w14:paraId="3979274B" w14:textId="1A5BD4F3"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18</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A6DD" w14:textId="77777777" w:rsidR="00F51D9E" w:rsidRDefault="00F51D9E">
      <w:r>
        <w:separator/>
      </w:r>
    </w:p>
  </w:footnote>
  <w:footnote w:type="continuationSeparator" w:id="0">
    <w:p w14:paraId="11453605" w14:textId="77777777" w:rsidR="00F51D9E" w:rsidRDefault="00F51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3AC56EA"/>
    <w:multiLevelType w:val="hybridMultilevel"/>
    <w:tmpl w:val="953453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5"/>
  </w:num>
  <w:num w:numId="2" w16cid:durableId="1920408139">
    <w:abstractNumId w:val="3"/>
  </w:num>
  <w:num w:numId="3" w16cid:durableId="2005549130">
    <w:abstractNumId w:val="6"/>
  </w:num>
  <w:num w:numId="4" w16cid:durableId="1727030306">
    <w:abstractNumId w:val="4"/>
  </w:num>
  <w:num w:numId="5" w16cid:durableId="1574196165">
    <w:abstractNumId w:val="0"/>
  </w:num>
  <w:num w:numId="6" w16cid:durableId="410346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131715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D1A3A"/>
    <w:rsid w:val="000E47CA"/>
    <w:rsid w:val="000F052D"/>
    <w:rsid w:val="000F0CC1"/>
    <w:rsid w:val="000F27C4"/>
    <w:rsid w:val="000F3CF2"/>
    <w:rsid w:val="00103499"/>
    <w:rsid w:val="00106807"/>
    <w:rsid w:val="001100B1"/>
    <w:rsid w:val="00115B44"/>
    <w:rsid w:val="00117246"/>
    <w:rsid w:val="00117E49"/>
    <w:rsid w:val="00130368"/>
    <w:rsid w:val="00133061"/>
    <w:rsid w:val="00134AE7"/>
    <w:rsid w:val="001356F8"/>
    <w:rsid w:val="0013577C"/>
    <w:rsid w:val="00135CEB"/>
    <w:rsid w:val="00136AA2"/>
    <w:rsid w:val="00142596"/>
    <w:rsid w:val="001435C1"/>
    <w:rsid w:val="001454D8"/>
    <w:rsid w:val="00146E40"/>
    <w:rsid w:val="001528D1"/>
    <w:rsid w:val="001635CE"/>
    <w:rsid w:val="001639B8"/>
    <w:rsid w:val="00163C7B"/>
    <w:rsid w:val="0016715A"/>
    <w:rsid w:val="001712B7"/>
    <w:rsid w:val="00172F3A"/>
    <w:rsid w:val="00174149"/>
    <w:rsid w:val="00174673"/>
    <w:rsid w:val="00176AA3"/>
    <w:rsid w:val="0017766D"/>
    <w:rsid w:val="001804C5"/>
    <w:rsid w:val="00183198"/>
    <w:rsid w:val="00184472"/>
    <w:rsid w:val="00186BE1"/>
    <w:rsid w:val="0019051C"/>
    <w:rsid w:val="001913C9"/>
    <w:rsid w:val="00192C84"/>
    <w:rsid w:val="001941E0"/>
    <w:rsid w:val="001A3961"/>
    <w:rsid w:val="001A52AA"/>
    <w:rsid w:val="001A5396"/>
    <w:rsid w:val="001B0108"/>
    <w:rsid w:val="001B2BDE"/>
    <w:rsid w:val="001B5BA8"/>
    <w:rsid w:val="001B5E88"/>
    <w:rsid w:val="001D0C5D"/>
    <w:rsid w:val="001D6516"/>
    <w:rsid w:val="001D6B79"/>
    <w:rsid w:val="001E1FC7"/>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43C1"/>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17C1"/>
    <w:rsid w:val="00262DA2"/>
    <w:rsid w:val="00262E2E"/>
    <w:rsid w:val="00265E49"/>
    <w:rsid w:val="0027231B"/>
    <w:rsid w:val="002749FA"/>
    <w:rsid w:val="00276893"/>
    <w:rsid w:val="00276A9C"/>
    <w:rsid w:val="00282B22"/>
    <w:rsid w:val="002851E3"/>
    <w:rsid w:val="00291C71"/>
    <w:rsid w:val="00292772"/>
    <w:rsid w:val="00293A00"/>
    <w:rsid w:val="0029674E"/>
    <w:rsid w:val="002972DD"/>
    <w:rsid w:val="002A0005"/>
    <w:rsid w:val="002A039F"/>
    <w:rsid w:val="002A17F0"/>
    <w:rsid w:val="002A2542"/>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EB2"/>
    <w:rsid w:val="002E4AC1"/>
    <w:rsid w:val="002E4E81"/>
    <w:rsid w:val="002E70E2"/>
    <w:rsid w:val="002F3A39"/>
    <w:rsid w:val="002F52BC"/>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6AC2"/>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C68FE"/>
    <w:rsid w:val="003D18E3"/>
    <w:rsid w:val="003D31D0"/>
    <w:rsid w:val="003D3DB1"/>
    <w:rsid w:val="003D3DC2"/>
    <w:rsid w:val="003D58BB"/>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5240"/>
    <w:rsid w:val="00415309"/>
    <w:rsid w:val="004166B6"/>
    <w:rsid w:val="004173D1"/>
    <w:rsid w:val="00420BEA"/>
    <w:rsid w:val="004220AE"/>
    <w:rsid w:val="00423B24"/>
    <w:rsid w:val="004278A0"/>
    <w:rsid w:val="00432518"/>
    <w:rsid w:val="00436143"/>
    <w:rsid w:val="00437A0D"/>
    <w:rsid w:val="004418BE"/>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2BCC"/>
    <w:rsid w:val="005455CB"/>
    <w:rsid w:val="00550B59"/>
    <w:rsid w:val="00551C84"/>
    <w:rsid w:val="00552330"/>
    <w:rsid w:val="00554D7A"/>
    <w:rsid w:val="0055673B"/>
    <w:rsid w:val="0056021E"/>
    <w:rsid w:val="00562F94"/>
    <w:rsid w:val="005632BD"/>
    <w:rsid w:val="0056439A"/>
    <w:rsid w:val="00567D68"/>
    <w:rsid w:val="00570CD7"/>
    <w:rsid w:val="00573A96"/>
    <w:rsid w:val="00573E81"/>
    <w:rsid w:val="00577D47"/>
    <w:rsid w:val="00580261"/>
    <w:rsid w:val="0058061B"/>
    <w:rsid w:val="00581766"/>
    <w:rsid w:val="00585CF2"/>
    <w:rsid w:val="005908D5"/>
    <w:rsid w:val="005934A2"/>
    <w:rsid w:val="00596D56"/>
    <w:rsid w:val="0059789A"/>
    <w:rsid w:val="00597DC3"/>
    <w:rsid w:val="005A184D"/>
    <w:rsid w:val="005B2065"/>
    <w:rsid w:val="005B353F"/>
    <w:rsid w:val="005B3C23"/>
    <w:rsid w:val="005B46CA"/>
    <w:rsid w:val="005B59B3"/>
    <w:rsid w:val="005C19D6"/>
    <w:rsid w:val="005C2D3C"/>
    <w:rsid w:val="005C6667"/>
    <w:rsid w:val="005C7FB8"/>
    <w:rsid w:val="005D2502"/>
    <w:rsid w:val="005D3410"/>
    <w:rsid w:val="005D78B3"/>
    <w:rsid w:val="005E1F04"/>
    <w:rsid w:val="005E28A8"/>
    <w:rsid w:val="005E5640"/>
    <w:rsid w:val="005E7DAE"/>
    <w:rsid w:val="005F2202"/>
    <w:rsid w:val="005F30B2"/>
    <w:rsid w:val="005F4174"/>
    <w:rsid w:val="005F54CC"/>
    <w:rsid w:val="005F7204"/>
    <w:rsid w:val="006035E2"/>
    <w:rsid w:val="00605022"/>
    <w:rsid w:val="006058B7"/>
    <w:rsid w:val="00606871"/>
    <w:rsid w:val="006100CB"/>
    <w:rsid w:val="006121CB"/>
    <w:rsid w:val="00614739"/>
    <w:rsid w:val="006154C5"/>
    <w:rsid w:val="0061663B"/>
    <w:rsid w:val="00620A84"/>
    <w:rsid w:val="00623020"/>
    <w:rsid w:val="00624E10"/>
    <w:rsid w:val="0062500B"/>
    <w:rsid w:val="006308E3"/>
    <w:rsid w:val="006329F2"/>
    <w:rsid w:val="00632E58"/>
    <w:rsid w:val="00633883"/>
    <w:rsid w:val="0063741C"/>
    <w:rsid w:val="0063795A"/>
    <w:rsid w:val="006402D0"/>
    <w:rsid w:val="00640EB4"/>
    <w:rsid w:val="0064250C"/>
    <w:rsid w:val="00645495"/>
    <w:rsid w:val="00646781"/>
    <w:rsid w:val="006468A7"/>
    <w:rsid w:val="00646E64"/>
    <w:rsid w:val="00647C00"/>
    <w:rsid w:val="00650B09"/>
    <w:rsid w:val="006510FB"/>
    <w:rsid w:val="00651CAB"/>
    <w:rsid w:val="00652FAE"/>
    <w:rsid w:val="00657658"/>
    <w:rsid w:val="006600B0"/>
    <w:rsid w:val="00660EA0"/>
    <w:rsid w:val="00663690"/>
    <w:rsid w:val="006637ED"/>
    <w:rsid w:val="0066380E"/>
    <w:rsid w:val="00664A99"/>
    <w:rsid w:val="00665D8A"/>
    <w:rsid w:val="00666359"/>
    <w:rsid w:val="0067061E"/>
    <w:rsid w:val="00673BE7"/>
    <w:rsid w:val="00677088"/>
    <w:rsid w:val="00681731"/>
    <w:rsid w:val="006828DE"/>
    <w:rsid w:val="00686562"/>
    <w:rsid w:val="0068770A"/>
    <w:rsid w:val="00692D78"/>
    <w:rsid w:val="00694233"/>
    <w:rsid w:val="006A0BAC"/>
    <w:rsid w:val="006A4776"/>
    <w:rsid w:val="006A5AF1"/>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0803"/>
    <w:rsid w:val="006E5A2E"/>
    <w:rsid w:val="006E5DFF"/>
    <w:rsid w:val="006F2456"/>
    <w:rsid w:val="006F33C4"/>
    <w:rsid w:val="006F71E2"/>
    <w:rsid w:val="006F7A8F"/>
    <w:rsid w:val="00701907"/>
    <w:rsid w:val="00701EA3"/>
    <w:rsid w:val="0070364C"/>
    <w:rsid w:val="007052F4"/>
    <w:rsid w:val="007110D6"/>
    <w:rsid w:val="00711A5A"/>
    <w:rsid w:val="007138DC"/>
    <w:rsid w:val="0071500B"/>
    <w:rsid w:val="00715A6C"/>
    <w:rsid w:val="00716977"/>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1D4B"/>
    <w:rsid w:val="007B51CC"/>
    <w:rsid w:val="007B6A5D"/>
    <w:rsid w:val="007C41FB"/>
    <w:rsid w:val="007C4AEC"/>
    <w:rsid w:val="007C5A21"/>
    <w:rsid w:val="007D052D"/>
    <w:rsid w:val="007D7CF9"/>
    <w:rsid w:val="007E305B"/>
    <w:rsid w:val="007F1A2F"/>
    <w:rsid w:val="007F233F"/>
    <w:rsid w:val="007F3199"/>
    <w:rsid w:val="007F6A68"/>
    <w:rsid w:val="007F77C6"/>
    <w:rsid w:val="00800768"/>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46"/>
    <w:rsid w:val="008300EF"/>
    <w:rsid w:val="008321CE"/>
    <w:rsid w:val="00832F6D"/>
    <w:rsid w:val="00833BF1"/>
    <w:rsid w:val="00833CD6"/>
    <w:rsid w:val="00835677"/>
    <w:rsid w:val="00841B99"/>
    <w:rsid w:val="00844ED3"/>
    <w:rsid w:val="00846304"/>
    <w:rsid w:val="00851ED4"/>
    <w:rsid w:val="00852007"/>
    <w:rsid w:val="00861C25"/>
    <w:rsid w:val="0086687C"/>
    <w:rsid w:val="0087032A"/>
    <w:rsid w:val="0087408D"/>
    <w:rsid w:val="00874D43"/>
    <w:rsid w:val="00876C38"/>
    <w:rsid w:val="008778DD"/>
    <w:rsid w:val="00880AF9"/>
    <w:rsid w:val="0088149B"/>
    <w:rsid w:val="00882568"/>
    <w:rsid w:val="008846FB"/>
    <w:rsid w:val="0088523D"/>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2E"/>
    <w:rsid w:val="008F0747"/>
    <w:rsid w:val="008F4A14"/>
    <w:rsid w:val="008F4F62"/>
    <w:rsid w:val="008F7715"/>
    <w:rsid w:val="008F7B2F"/>
    <w:rsid w:val="00902635"/>
    <w:rsid w:val="00902F96"/>
    <w:rsid w:val="009039FC"/>
    <w:rsid w:val="009129B1"/>
    <w:rsid w:val="00912CF8"/>
    <w:rsid w:val="00912DAB"/>
    <w:rsid w:val="00913DD3"/>
    <w:rsid w:val="00917059"/>
    <w:rsid w:val="00921F68"/>
    <w:rsid w:val="00925B74"/>
    <w:rsid w:val="00931DA9"/>
    <w:rsid w:val="009336E3"/>
    <w:rsid w:val="00934044"/>
    <w:rsid w:val="00937BB2"/>
    <w:rsid w:val="00942B26"/>
    <w:rsid w:val="00942C78"/>
    <w:rsid w:val="00945CAE"/>
    <w:rsid w:val="00947EDA"/>
    <w:rsid w:val="00951A20"/>
    <w:rsid w:val="00951AC2"/>
    <w:rsid w:val="00952BE3"/>
    <w:rsid w:val="00954CEA"/>
    <w:rsid w:val="00961022"/>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C5E7F"/>
    <w:rsid w:val="009D047F"/>
    <w:rsid w:val="009D06AA"/>
    <w:rsid w:val="009D1865"/>
    <w:rsid w:val="009D3BBB"/>
    <w:rsid w:val="009D59A3"/>
    <w:rsid w:val="009D76E5"/>
    <w:rsid w:val="009D77B9"/>
    <w:rsid w:val="009D7F74"/>
    <w:rsid w:val="009E19E5"/>
    <w:rsid w:val="009E5C01"/>
    <w:rsid w:val="009E73F0"/>
    <w:rsid w:val="009F0AD8"/>
    <w:rsid w:val="009F745F"/>
    <w:rsid w:val="00A042BB"/>
    <w:rsid w:val="00A04A22"/>
    <w:rsid w:val="00A113CA"/>
    <w:rsid w:val="00A129E7"/>
    <w:rsid w:val="00A13516"/>
    <w:rsid w:val="00A17C36"/>
    <w:rsid w:val="00A20366"/>
    <w:rsid w:val="00A20475"/>
    <w:rsid w:val="00A36701"/>
    <w:rsid w:val="00A36707"/>
    <w:rsid w:val="00A40C91"/>
    <w:rsid w:val="00A417A7"/>
    <w:rsid w:val="00A41ADB"/>
    <w:rsid w:val="00A4251F"/>
    <w:rsid w:val="00A46C97"/>
    <w:rsid w:val="00A51708"/>
    <w:rsid w:val="00A53622"/>
    <w:rsid w:val="00A53BDB"/>
    <w:rsid w:val="00A5622F"/>
    <w:rsid w:val="00A60C0A"/>
    <w:rsid w:val="00A60C40"/>
    <w:rsid w:val="00A60D1A"/>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37D7"/>
    <w:rsid w:val="00AA7009"/>
    <w:rsid w:val="00AA7E44"/>
    <w:rsid w:val="00AC3207"/>
    <w:rsid w:val="00AC4634"/>
    <w:rsid w:val="00AC5E08"/>
    <w:rsid w:val="00AC7C9B"/>
    <w:rsid w:val="00AD2E87"/>
    <w:rsid w:val="00AD7570"/>
    <w:rsid w:val="00AD7D25"/>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670D"/>
    <w:rsid w:val="00B30857"/>
    <w:rsid w:val="00B32C80"/>
    <w:rsid w:val="00B37F2B"/>
    <w:rsid w:val="00B42103"/>
    <w:rsid w:val="00B429FC"/>
    <w:rsid w:val="00B43696"/>
    <w:rsid w:val="00B4414B"/>
    <w:rsid w:val="00B51776"/>
    <w:rsid w:val="00B5295E"/>
    <w:rsid w:val="00B535FA"/>
    <w:rsid w:val="00B55149"/>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4F9A"/>
    <w:rsid w:val="00BE5996"/>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472C"/>
    <w:rsid w:val="00C37E80"/>
    <w:rsid w:val="00C4632A"/>
    <w:rsid w:val="00C46933"/>
    <w:rsid w:val="00C47FA1"/>
    <w:rsid w:val="00C54367"/>
    <w:rsid w:val="00C55D11"/>
    <w:rsid w:val="00C56BD3"/>
    <w:rsid w:val="00C62403"/>
    <w:rsid w:val="00C64195"/>
    <w:rsid w:val="00C655BE"/>
    <w:rsid w:val="00C70703"/>
    <w:rsid w:val="00C73F71"/>
    <w:rsid w:val="00C745F8"/>
    <w:rsid w:val="00C7753C"/>
    <w:rsid w:val="00C80E7A"/>
    <w:rsid w:val="00C90258"/>
    <w:rsid w:val="00C914EB"/>
    <w:rsid w:val="00C9307E"/>
    <w:rsid w:val="00CA11A2"/>
    <w:rsid w:val="00CA36A3"/>
    <w:rsid w:val="00CA43CC"/>
    <w:rsid w:val="00CA4FFA"/>
    <w:rsid w:val="00CA5ECF"/>
    <w:rsid w:val="00CB0099"/>
    <w:rsid w:val="00CB194D"/>
    <w:rsid w:val="00CB42AA"/>
    <w:rsid w:val="00CB4D73"/>
    <w:rsid w:val="00CC0411"/>
    <w:rsid w:val="00CC1BF9"/>
    <w:rsid w:val="00CC23BE"/>
    <w:rsid w:val="00CC292E"/>
    <w:rsid w:val="00CC4235"/>
    <w:rsid w:val="00CD0DF2"/>
    <w:rsid w:val="00CD3D0F"/>
    <w:rsid w:val="00CD4389"/>
    <w:rsid w:val="00CD4A55"/>
    <w:rsid w:val="00CD5E4C"/>
    <w:rsid w:val="00CE2DE6"/>
    <w:rsid w:val="00CE5343"/>
    <w:rsid w:val="00CF1076"/>
    <w:rsid w:val="00CF121E"/>
    <w:rsid w:val="00CF1DBA"/>
    <w:rsid w:val="00CF35E1"/>
    <w:rsid w:val="00CF6659"/>
    <w:rsid w:val="00D03188"/>
    <w:rsid w:val="00D0473F"/>
    <w:rsid w:val="00D14AED"/>
    <w:rsid w:val="00D15A25"/>
    <w:rsid w:val="00D20C92"/>
    <w:rsid w:val="00D21C41"/>
    <w:rsid w:val="00D2239D"/>
    <w:rsid w:val="00D2426A"/>
    <w:rsid w:val="00D25AD3"/>
    <w:rsid w:val="00D3061D"/>
    <w:rsid w:val="00D30FCB"/>
    <w:rsid w:val="00D326EE"/>
    <w:rsid w:val="00D36BA0"/>
    <w:rsid w:val="00D3766E"/>
    <w:rsid w:val="00D37915"/>
    <w:rsid w:val="00D46530"/>
    <w:rsid w:val="00D46ECC"/>
    <w:rsid w:val="00D607A4"/>
    <w:rsid w:val="00D60A17"/>
    <w:rsid w:val="00D637CF"/>
    <w:rsid w:val="00D64FB7"/>
    <w:rsid w:val="00D71238"/>
    <w:rsid w:val="00D73D3C"/>
    <w:rsid w:val="00D74814"/>
    <w:rsid w:val="00D74E26"/>
    <w:rsid w:val="00D77385"/>
    <w:rsid w:val="00D776F8"/>
    <w:rsid w:val="00D82A50"/>
    <w:rsid w:val="00D83895"/>
    <w:rsid w:val="00D83C2E"/>
    <w:rsid w:val="00D87A4E"/>
    <w:rsid w:val="00D909D9"/>
    <w:rsid w:val="00D93B7B"/>
    <w:rsid w:val="00D93F97"/>
    <w:rsid w:val="00D95776"/>
    <w:rsid w:val="00D95A9E"/>
    <w:rsid w:val="00D97676"/>
    <w:rsid w:val="00DA0D28"/>
    <w:rsid w:val="00DA5CF8"/>
    <w:rsid w:val="00DA6D60"/>
    <w:rsid w:val="00DB021D"/>
    <w:rsid w:val="00DB5121"/>
    <w:rsid w:val="00DD28E4"/>
    <w:rsid w:val="00DD30CE"/>
    <w:rsid w:val="00DD6711"/>
    <w:rsid w:val="00DD7C95"/>
    <w:rsid w:val="00DE1D4C"/>
    <w:rsid w:val="00DE3332"/>
    <w:rsid w:val="00DE7D3F"/>
    <w:rsid w:val="00DF00DE"/>
    <w:rsid w:val="00DF25B2"/>
    <w:rsid w:val="00DF25EF"/>
    <w:rsid w:val="00DF30F5"/>
    <w:rsid w:val="00DF4B40"/>
    <w:rsid w:val="00DF5482"/>
    <w:rsid w:val="00DF72DA"/>
    <w:rsid w:val="00E00D5F"/>
    <w:rsid w:val="00E01A91"/>
    <w:rsid w:val="00E020B3"/>
    <w:rsid w:val="00E03FED"/>
    <w:rsid w:val="00E04424"/>
    <w:rsid w:val="00E0515A"/>
    <w:rsid w:val="00E05C89"/>
    <w:rsid w:val="00E06739"/>
    <w:rsid w:val="00E07102"/>
    <w:rsid w:val="00E10183"/>
    <w:rsid w:val="00E11C70"/>
    <w:rsid w:val="00E16E85"/>
    <w:rsid w:val="00E26664"/>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11C1"/>
    <w:rsid w:val="00E835A8"/>
    <w:rsid w:val="00E95897"/>
    <w:rsid w:val="00EA236A"/>
    <w:rsid w:val="00EA2E6E"/>
    <w:rsid w:val="00EA474D"/>
    <w:rsid w:val="00EB3F14"/>
    <w:rsid w:val="00EB4832"/>
    <w:rsid w:val="00EB4DAB"/>
    <w:rsid w:val="00EB51A6"/>
    <w:rsid w:val="00EB7DF6"/>
    <w:rsid w:val="00EC0ABC"/>
    <w:rsid w:val="00ED5D5A"/>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2A7F"/>
    <w:rsid w:val="00F15347"/>
    <w:rsid w:val="00F22344"/>
    <w:rsid w:val="00F23EA5"/>
    <w:rsid w:val="00F24C3C"/>
    <w:rsid w:val="00F24D68"/>
    <w:rsid w:val="00F30966"/>
    <w:rsid w:val="00F312CE"/>
    <w:rsid w:val="00F34992"/>
    <w:rsid w:val="00F357AB"/>
    <w:rsid w:val="00F37166"/>
    <w:rsid w:val="00F40780"/>
    <w:rsid w:val="00F41C28"/>
    <w:rsid w:val="00F425E4"/>
    <w:rsid w:val="00F42920"/>
    <w:rsid w:val="00F45C4D"/>
    <w:rsid w:val="00F46C58"/>
    <w:rsid w:val="00F518DA"/>
    <w:rsid w:val="00F51D9E"/>
    <w:rsid w:val="00F53AC6"/>
    <w:rsid w:val="00F573B2"/>
    <w:rsid w:val="00F670A4"/>
    <w:rsid w:val="00F67714"/>
    <w:rsid w:val="00F72601"/>
    <w:rsid w:val="00F726CA"/>
    <w:rsid w:val="00F75EDE"/>
    <w:rsid w:val="00F76CFC"/>
    <w:rsid w:val="00F77391"/>
    <w:rsid w:val="00F832BA"/>
    <w:rsid w:val="00F83A72"/>
    <w:rsid w:val="00F848A6"/>
    <w:rsid w:val="00F8611F"/>
    <w:rsid w:val="00F87FF5"/>
    <w:rsid w:val="00F91036"/>
    <w:rsid w:val="00F91317"/>
    <w:rsid w:val="00F919AC"/>
    <w:rsid w:val="00F91D16"/>
    <w:rsid w:val="00F94053"/>
    <w:rsid w:val="00F94369"/>
    <w:rsid w:val="00F94470"/>
    <w:rsid w:val="00F956AB"/>
    <w:rsid w:val="00F95D7D"/>
    <w:rsid w:val="00F95EF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bourbureau.nic.in/" TargetMode="External"/><Relationship Id="rId13" Type="http://schemas.openxmlformats.org/officeDocument/2006/relationships/hyperlink" Target="http://www.labourbureau.nic.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amulu.r@powergrid.in%20" TargetMode="External"/><Relationship Id="rId12" Type="http://schemas.openxmlformats.org/officeDocument/2006/relationships/hyperlink" Target="http://www.eaindustry.nic.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bourbureau.nic.in/" TargetMode="External"/><Relationship Id="rId5" Type="http://schemas.openxmlformats.org/officeDocument/2006/relationships/footnotes" Target="footnotes.xml"/><Relationship Id="rId15" Type="http://schemas.openxmlformats.org/officeDocument/2006/relationships/hyperlink" Target="http://www.eaindustry.nic.in/" TargetMode="External"/><Relationship Id="rId10"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cPOzQl+BBioHyYe8uwCz+sxnO4spllNALyZ16dKg5NE=</DigestValue>
    </Reference>
    <Reference Type="http://www.w3.org/2000/09/xmldsig#Object" URI="#idOfficeObject">
      <DigestMethod Algorithm="http://www.w3.org/2001/04/xmlenc#sha256"/>
      <DigestValue>gsGQ6BDGquqAf+R8LJo+SgyuHwerCYeI5pKVfzgGtOs=</DigestValue>
    </Reference>
    <Reference Type="http://uri.etsi.org/01903#SignedProperties" URI="#idSignedProperties">
      <Transforms>
        <Transform Algorithm="http://www.w3.org/TR/2001/REC-xml-c14n-20010315"/>
      </Transforms>
      <DigestMethod Algorithm="http://www.w3.org/2001/04/xmlenc#sha256"/>
      <DigestValue>dxkwTW+VKPyQaC356xQaO7F0OWzs5/vpJnkUAi72sJw=</DigestValue>
    </Reference>
    <Reference Type="http://www.w3.org/2000/09/xmldsig#Object" URI="#idValidSigLnImg">
      <DigestMethod Algorithm="http://www.w3.org/2001/04/xmlenc#sha256"/>
      <DigestValue>7Ce38PX3xNhTVZ+cndFSdOiYbO7BTWgcIjlWYOiSGrw=</DigestValue>
    </Reference>
    <Reference Type="http://www.w3.org/2000/09/xmldsig#Object" URI="#idInvalidSigLnImg">
      <DigestMethod Algorithm="http://www.w3.org/2001/04/xmlenc#sha256"/>
      <DigestValue>CxVJAuavS0TjSznY7/h+SJobTUAAtN42q9KW/AstU8s=</DigestValue>
    </Reference>
  </SignedInfo>
  <SignatureValue>FGOCzhyT7d+kHPwmgspUrTl49L10wCnFIN5xSh20GQiUlvJWwJ7yUkfWLi4lTvMJe4DUKgQUlHa4
kk7/c2NBnCwCVT7sOm9Z134FoZSbo9aKFbqzP2CK+gDbArTFsVDfSCAHcYXGqDjIYexMW9B7gz4x
jni8kQzddkWr5mm5jM2ypDyxsJN5G8CcSjus46oyvHlQfGupzQZ8drZB7CynsWkw5LZK2YzKXeOA
WYK2xuRFZlruAW9aoFVxkJ9+2XJEnI/cSIhtw8dskoDjQhX/pd0NrgvzcCDI/JpxL9CJeMA6YjRG
XVRCZq19Zz7b4CtE8Mu5bqFuxTH4Ik9VJWJEpA==</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gauIxY8rBTKROdaRfua5sKeYUtJAYMBjp9Y1rBouZM0=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A/vV123bd9lhJFWv0a+vjFILu5gT2ngTUYjAJyopzLE=</DigestValue>
      </Reference>
      <Reference URI="/word/endnotes.xml?ContentType=application/vnd.openxmlformats-officedocument.wordprocessingml.endnotes+xml">
        <DigestMethod Algorithm="http://www.w3.org/2001/04/xmlenc#sha256"/>
        <DigestValue>3ARfqgwC0Fu6q6V+wdlvhTpbmQdcQbTK1rLf/kgA9es=</DigestValue>
      </Reference>
      <Reference URI="/word/fontTable.xml?ContentType=application/vnd.openxmlformats-officedocument.wordprocessingml.fontTable+xml">
        <DigestMethod Algorithm="http://www.w3.org/2001/04/xmlenc#sha256"/>
        <DigestValue>ejGZTTpXtw0WbHDZdKAz5YNZsZTpcZxoegs0I6gMxkg=</DigestValue>
      </Reference>
      <Reference URI="/word/footer1.xml?ContentType=application/vnd.openxmlformats-officedocument.wordprocessingml.footer+xml">
        <DigestMethod Algorithm="http://www.w3.org/2001/04/xmlenc#sha256"/>
        <DigestValue>wJFbHFL+HA4tUuTII75bEVDDeM0YdGWVa4sgsXKyPcg=</DigestValue>
      </Reference>
      <Reference URI="/word/footnotes.xml?ContentType=application/vnd.openxmlformats-officedocument.wordprocessingml.footnotes+xml">
        <DigestMethod Algorithm="http://www.w3.org/2001/04/xmlenc#sha256"/>
        <DigestValue>gDi8C6RCvsko7LH6fvepGzZsPQiVTj+QS45ggSGOwqc=</DigestValue>
      </Reference>
      <Reference URI="/word/media/image1.emf?ContentType=image/x-emf">
        <DigestMethod Algorithm="http://www.w3.org/2001/04/xmlenc#sha256"/>
        <DigestValue>sqY3pFNVhW2wUgHIKcVMMNgALEUyuR4x+xaFZ5kxqsM=</DigestValue>
      </Reference>
      <Reference URI="/word/numbering.xml?ContentType=application/vnd.openxmlformats-officedocument.wordprocessingml.numbering+xml">
        <DigestMethod Algorithm="http://www.w3.org/2001/04/xmlenc#sha256"/>
        <DigestValue>68p8JFOqcOYoP1P5hvAyFZxJ2Wfr0DYDHHf3g9K8Ors=</DigestValue>
      </Reference>
      <Reference URI="/word/settings.xml?ContentType=application/vnd.openxmlformats-officedocument.wordprocessingml.settings+xml">
        <DigestMethod Algorithm="http://www.w3.org/2001/04/xmlenc#sha256"/>
        <DigestValue>hOhi+hzUipacb+KdnD784GrcfQ6+tLnQSbBxc/N/pg0=</DigestValue>
      </Reference>
      <Reference URI="/word/styles.xml?ContentType=application/vnd.openxmlformats-officedocument.wordprocessingml.styles+xml">
        <DigestMethod Algorithm="http://www.w3.org/2001/04/xmlenc#sha256"/>
        <DigestValue>CgozbnUQYxVCd8g/TyOquJcm89F9Bt5YtSKBFLNC/Vw=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2025-01-22T04:08:23Z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gAAAAAAAAAAAAAAHsAAAAZ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2025-01-22T04:08:23Z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IM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CjJ80/AAAkQgAA+EEkAAAAJAAAAAdn1T8AAAAAAAAAAKMnzT8AACRCAAD4QQQAAABzAAAADAAAAAAAAAANAAAAEAAAACkAAAAf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kAAAAAAAAAIQAAAAgAAABiAAAADAAAAAEAAAAVAAAADAAAAAQAAAAVAAAADAAAAAQAAABRAAAAeGgAACkAAAAfAAAA9QAAAEYAAAAAAAAAAAAAAAAAAAAAAAAAAAEAADQAAABQAAAAKAAAAHgAAAAAaAAAAAAAACAAzAB7AAAAGQAAACgAAAAAAQAAN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zW/c/9//3//f/9//3//f/9//3//f/9//3//f/9//3//f/9//3//f/9//3//f/9//3//f/9//3//f/9//3//f/9//3//f/9//3//f/9//3//f/9//3//f/9//3//f/9//3//f/9//3//f/9//3//f/9//3//f/9//3//f/9//3//f/9//3//f/9//3//f/9//3//f/9//3//f/9//3//f/9//3//f/9//3//f/9//3//f/9//3//f/9//3//f/9//3//f/9//3//f/9//3//f/9//3//f/9//3//f/9//3//f/9//3//f/9//3//f/9//3//f/9//3//f/9//3//f/9//3//f/9//3//f/9//3//f/9//3//f/9//3//f/9//3//f/9//3//f/9//3//f/9//3//f/9//3//f/9//3//f/9//3//f/9//3//f/9//3//f/9//3//f/9//3//f/9//3//f/9//3//f/9//3//f/9//3//f/9//3//f/9//3//f/9//3//f/9//3//f/9//3//f/9//3//f/9//3//f/9//3//f/9//3//f/9//3//f/9//3//f/9//3//f/9//3//f/9//3//f/9//3//f/9//3//f/9//3//f/9//3//f/9//3//f/9//3//f/9//3//f/9//3//f/9/vXd3IT1j/3//f/9//3//f/9//3//f/9//3//f/9//3//f/9//3//f/9//3//f/9//3//f/9//3//f/9//3//f/9//3//f/9//3//f/9//3//f/9//3//f/9//3//f/9//3//f/9//3//f/9//3//f/9//3//f/9//3//f/9//3//f/9//3//f/9//3//f/9//3//f/9//3//f/9//3//f/9//3//f/9//3//f/9//3//f/9//3//f/9//3//f/9//3//f/9//3//f/9//3//f/9//3//f/9//3//f/9//3//f/9//3//f/9//3//f/9//3//f/9//3//f/9//3//f/9//3//f/9//3//f/9//3//f/9//3//f/9//3//f/9//3//f/9//3//f/9//3//f/9//3//f/9//3//f/9//3//f/9//3//f/9//3//f/9//3//f/9//3//f/9//3//f/9//3//f/9//3//f/9//3//f/9//3//f/9//3//f/9//3//f/9//3//f/9//3//f/9//3//f/9//3//f/9//3//f/9//3//f/9//3//f/9//3//f/9//3//f/9//3//f/9//3//f/9//3//f/9//3//f/9//3//f/9//3//f/9//3//f/9//3//f/9//3//f/9//3//f/9//3//f/9//3//f1pCn2//f/9//3//f/9//3//f/9//3//f/9//3//f/9//3//f/9//3//f/9//3//f/9//3//f/9//3//f/9//3//f/9//3//f/9//3//f/9//3//f/9//3//f/9//3//f/9//3//f/9//3//f/9//3//f/9//3//f/9//3//f/9//3//f/9//3//f/9//3//f/9//3//f/9//3//f/9//3//f/9//3//f/9//3//f/9//3//f/9//3//f/9//3//f/9//3//f/9//3//f/9//3//f/9//3//f/9//3//f/9//3//f/9//3//f/9//3//f/9//3//f/9//3//f/9//3//f/9//3//f/9//3//f/9//3//f/9//3//f/9//3//f/9//3//f/9//3//f/9//3//f/9//3//f/9//3//f/9//3//f/9//3//f/9//3//f/9//3//f/9//3//f/9//3//f/9//3//f/9//3//f/9//3//f/9//3//f/9//3//f/9//3//f/9//3//f/9//3//f/9//3//f/9//3//f/9//3//f/9//3//f/9//3//f/9//3//f/9//3//f/9//3//f/9//3//f/9//3//f/9//3//f/9//3//f/9//3//f/9//3//f/9//3//f/9//3//f/9//3//f/9//3//f/9/eUIYOv9//3//f/9//3//f/9//3//f/9//3//f/9//3//f/9//3//f/9//3//f/9//3//f/9//3//f/9//3//f/9//3//f/9//3//f/9//3//f/9//3//f/9//3//f/9//3//f/9//3//f/9//3//f/9//3//f/9//3//f/9//3//f/9//3//f/9//3//f/9//3//f/9//3//f/9//3//f/9//3//f/9//3//f/9//3//f/9//3//f/9//3//f/9//3//f/9//3//f/9//3//f/9//3//f/9//3//f/9//3//f/9//3//f/9//3//f/9//3//f/9//3//f/9//3//f/9//3//f/9//3//f/9//3//f/9//3//f/9//3//f/9//3//f/9//3//f/9//3//f/9//3//f/9//3//f/9//3//f/9//3//f/9//3//f/9//3//f/9//3//f/9//3//f/9//3//f/9//3//f/9//3//f/9//3//f/9//3//f/9//3//f/9//3//f/9//3//f/9//3//f/9//3//f/9//3//f/9//3//f/9//3//f/9//3//f/9//3//f/9//3//f/9//3//f/9//3//f/9//3//f/9//3//f/9//3//f/9//3//f/9//3//f/9//3//f/9//3//f/9//3//f/9//3+2KVpC/3//f/9//3//f/9//3//f/9//3//f/9//3//f/9//3//f/9//3//f/9//3//f/9//3//f/9//3//f/9//3//f/9//3//f/9//3//f/9//3//f/9//3//f/9//3//f/9//3//f/9//3//f/9//3//f/9//3//f/9//3//f/9//3//f/9//3//f/9//3//f/9//3//f/9//3//f/9//3//f/9//3//f/9//3//f/9//3//f/9//3//f/9//3//f/9//3//f/9//3//f/9//3//f/9//3//f/9//3//f/9//3//f/9//3//f/9//3//f/9//3//f/9//3//f/9//3//f/9//3//f/9//3//f/9//3//f/9//3//f/9//3//f/9//3//f/9//3//f/9//3//f/9//3//f/9//3//f/9//3//f/9//3//f/9//3//f/9//3//f/9//3//f/9//3//f/9//3//f/9//3//f/9//3//f/9//3//f/9//3//f/9//3//f/9//3//f/9//3//f/9//3//f/9//3//f/9//3//f/9//3//f/9//3//f/9//3//f/9//3//f/9//3//f/9//3//f/9//3//f/9//3//f/9//3//f/9//3//f/9//3//f/9//3//f/9/33d+Z35r/3//f/9//3//f7Yp/Vr/f/9//3//f/9//3//f/9//3//f/9//3//f/9//3//f/9//3//f/9//3//f/9//3//f/9//3//f/9//3//f/9//3//f/9//3//f/9//3//f/9//3//f/9//3//f/9//3//f/9//3//f/9//3//f/9//3//f/9//3//f/9//3//f/9//3//f/9//3//f/9//3//f/9//3//f/9//3//f/9//3//f/9//3//f/9//3//f/9//3//f/9//3//f/9//3//f/9//3//f/9//3//f/9//3//f/9//3//f/9//3//f/9//3//f/9//3//f/9//3//f/9//3//f/9//3//f/9//3//f/9//3//f/9//3//f/9//3//f/9//3//f/9//3//f/9//3//f/9//3//f/9//3//f/9//3//f/9//3//f/9//3//f/9//3//f/9//3//f/9//3//f/9//3//f/9//3//f/9//3//f/9//3//f/9//3//f/9//3//f/9//3//f/9//3//f/9//3//f/9//3//f/9//3//f/9//3//f/9//3//f/9//3//f/9//3//f/9//3//f/9//3//f/9//3//f/9//3//f/9//3//f/9//3//f/9//3//f55zPWddZz1jHV/9VpxGWz58Qt1SvnP/f/9//3//f/9/VR1+a/9//3//f/9//3//f/9//3//f/9//3//f/9//3//f/9//3//f/9//3//f/9//3//f/9//3//f/9//3//f/9//3//f/9//3//f/9//3//f/9//3//f/9//3//f/9//3//f/9//3//f/9//3//f/9//3//f/9//3//f/9//3//f/9//3//f/9//3//f/9//3//f/9//3//f/9//3//f/9//3//f/9//3//f/9//3//f/9//3//f/9//3//f/9//3//f/9//3//f/9//3//f/9//3//f/9//3//f/9//3//f/9//3//f/9//3//f/9//3//f/9//3//f/9//3//f/9//3//f/9//3//f/9//3//f/9//3//f/9//3//f/9//3//f/9//3//f/9//3//f/9//3//f/9//3//f/9//3//f/9//3//f/9//3//f/9//3//f/9//3//f/9//3//f/9//3//f/9//3//f/9//3//f/9//3//f/9//3//f/9//3//f/9//3//f/9//3//f/9//3//f/9//3//f/9//3//f/9//3//f/9//3//f/9//3//f/9//3//f/9//3//f/9//3//f/9//3//f/9//3//f/9//3//f/9//3//fz5n+TV0JTAZlCU6OptGXWO+c/97/3//f/9//3//f/9/3ns3FX5v/3//f/9//3//f/9//3//f/9//3//f/9//3//f/9//3//f/9//3//f/9//3//f/9//3//f/9//3//f/9//3//f/9//3//f/9//3//f/9//3//f/9//3//f/9//3//f/9//3//f/9//3//f/9//3//f/9//3//f/9//3//f/9//3//f/9//3//f/9//3//f/9//3//f/9//3//f/9//3//f/9//3//f/9//3//f/9//3//f/9//3//f/9//3//f/9//3//f/9//3//f/9//3//f/9//3//f/9//3//f/9//3//f/9//3//f/9//3//f/9//3//f/9//3//f/9//3//f/9//3//f/9//3//f/9//3//f/9733v/f/9//3//f/9//3//f/9//3//f/9//3//f/9//3//f/9//3//f/9//3//f/9//3//f/9//3//f/9//3//f/9//3//f/9//3//f/9//3//f/9//3//f/9//3//f/9//3//f/9//3//f/9//3//f/9//3//f/9//3//f/9//3//f/9//3//f/9//3//f/9//3//f/9//3//f/9//3//f/9//3//f/9//3//f/9//3//f/9//3//f/9//3//f/9//3//f/9//3//f3lGWUJdZ993/3//f/9//3//f/9//3//f/9//3/fdzcR33v/f/9//3//f/9//3//f/9//3//f753/3//f/9//3//f/9//3//f/9//3//f/9//3//f/9//3//f/9//3//f/9//3//f/9//3//f/9//3//f/9//3//f/9//3//f/9//3//f/9//3//f/9//3//f/9//3//f/9//3//f/9//3//f/9//3//f/9//3//f/9//3//f/9//3//f/9//3//f/9//3//f/9//3//f/9//3//f/9//3//f/9//3//f/9//3//f/9//3//f/9//3//f/9//3//f/9//3//f/9//3//f/9//3//f/9//3//f/9//3//f/9//3//f/9//3//f/9//3//f/9//3//f/9//3//f/9/fmceW/9//3//f/9//3//f/9//3//f/9//3//f/9//3//f/9//3//f/9//3//f/9//3//f/9//3//f/9//3//f/9//3//f/9//3//f/9//3//f/9//3//f/9//3//f/9//3//f/9//3//f/9//3//f/9//3//f/9//3//f/9//3//f/9//3//f/9//3//f/9//3//f/9//3//f/9//3//f/9//3//f/9//3//f/9//3//f/9//3//f/9//3//f/9//3//f/9//3//f/9/nnNZQl5n33v/f/9//3//f/9//3//f/9//3//f51vVxn/f/9//3//f/9//3//f/9//388ZzId0BQSIZQxmlJ9b/9//3//f/9//3//f/9//3//f/9//3//f/9//3//f/9//3//f/9//3//f/9//3//f/9//3//f/9//3//f/9//3//f71Onm//f/9//3//f/9//3//f/9//3//f/9//3//f/9//3//f/9//3//f/9//3//f/9//3//f/9//3//f/9//3//f/9//3//f/9//3//f/9//3//f/9//3//f/9//3//f/9//3//f/9//3//f/9//3//f/9//3//f/9//3//f/9//3//f/9//3//f/9//3//f/9//3//f/9//3//f/9//3//f/9//3//f/9//3//f/9//383PhEZO2f/f/9//3//f/9//3//f/9//3//f/9//3/fe/9//3//f/9//3//f/9//3//f/9//3//f/9//3//f/9//3//f/9//3//f/9//3//f/9//3//f/9//3//f/9//3//f/9//3//f/9//3//f/9//3//f/9//3//f/9//3//f/9//3//f/9//3//f/9//3//f/9//3//f/9//3//f/9//3//f/9//3//f/9//3//f75znW//f/9//3//f/9//3//f/9//3//f/9//3//f5tKmkq+c/9//3//f/9//3//f/9//3//f/9/O2O5Kf9//3//f/9//3//f/9//3/fd9QE+DE7Z/leVUZRKbYtHWP/f/9//3//f/9//3//f/9//39ca/9//3//f/9//3//f/9//3//f/9//3//f/9//3//f/9//3//f/9//3//f/9/VR09X/9//3//f/9//3//f/9//3//f/9//3//f/9//3//f/9//3//f/9//3//f/9//3//f/9//3//f/9//3//f/9//3//f/9//3//f/9//3//f/9//3//f/9//3//f/9//3//f/9//3//f/9//3//f/9//3//f/9//3//f/9//3//f/9//3//f/9//3//f/9//3//f/9//3//f/9//3//f/9//3//f/9//3//f/9//3//f5EtzRDUOf9//3//f/9//3//f/9//3//f/9//3+eb1lC33v/f/9//3//f/9//3//f/9//3//f/9//3//f/9//3//f/9//3//f/9//3//f/9//3//f/9//3//f/9//3//f/9//3//f/9//3//f/9//3//f/9//3//f/9//3//f/9//3//f/9//3//f/9//3//f/9//3//f/9//3//f/9//3//f/9//3//f/9//3//f/9/PGNda/9//3//f793Xmd+b997/3//f/9//3//f/9/HV9aPp5v/3//f/9//3//f/9//3//f/9//38bX/ot/3//f/9//3//f/9//3//f1hCeR3/f/9//3//f/9/fG8UEV1n/3//f/9//3//f/9//393TtEQXWv/f/9//3//f/9//3//f/9//3//f/9//3//f/9//3//f/9//3//f/9//3/VMdgt/3//f/9//3//f/9//398a/9//3//f/9//3//f/9//3//f/9//3//f/9//3//f/9//3/ee/9//3//f/9//3//f/9//3//f/9//3//f/9//3//f/9//3//f/9//3//f/9//3//f/9//3//f/9//3//f/9//3//f/9//3//f/9//3//f/9//3//f/9//3//f/9//3//f/9//3//f11n/3//f/9//3//f/9//3//f/9/O2cRGfY5/3//f/9//3//f/9//3//f/9//3//f/c121Lee/9//3//f/9//3//f/9//3//f/9//3//f/9//3//f/9//3//f/9//3//f/9//3//f/9//3//f/9//3//f/9//3//f/9//3//f/9//3//f/9//3//f/9//3//f/9//3//f/9//3//f/9//3//f/9//3//f/9//3//f/9//3//f/9//3//f/9//3//f/9/v3f8Wr93/3//f/9/HWPZNVMlEBVSHbtO33f/f/9//3+/c7xOvm//f/9//3//f/9//3//f/9//3//f7pOOjr/f/9//3//f/9//3//f/9/NRm8Tv9//3//f/9//3++dzUVHV//f/9//3//f/9//3//fw8d0BA8Y/9//3//f/9//3//f/9//3//f/9//3//f/9//3//f/9//3//f/9//3/ee9QxuCn/f/9//3//f/9//3/5WvY5/3//f/9//3//f/9//3//f/9//3//f/9//3//f/9//3//f/9//3//f/9//3//f/9//3//f/9//3//f/9//3//f/9//3//f/9//3//f/9//3//f/9//3//f/9//3//f/9//3//f/9//3//f/9//3//f/9//3//f/9//3//f/9//3//f/9//3//f793ti3ed/9//3//f/9//3//f/9//3//f/k1OT7/f/9//3//f/9//3//f/9//3//fzxjti19b/9//3//f/9//3//f/9//3//f/9//3//f/9//3//f/9//3//f/9//3//f/9//3//f/9//3//f/9//3//f/9//3//f/9//3//f/9//3//f/9//3//f/9//3//f/9//3//f/9//3//f/9//3//f/9//3//f/9//3//f997HVt7Qvo1+jHZLbgl+C09X953/3/8WtxSvnf/f/9//3//fx1fO0L3Ne8M7whUGVo6fmv/f55vvU5+a/9//3//f/9//3//f/9//3//f/9/WUIaMv9//3//f/9//3//f/9/3nc3FZ9z/3//f/9//3/ZVu8U0Azfd/9//3//f/9//3//f/9/rQyvDN57/3//f/9//3//f/9//3//f/9//3//f/9//3//f/9//3//f/9//3//f/9/1y1ZPv9//3//f/9/33u+d+8UFjr/f/9//3//f/9//3//f/9//3//f/9//3//f/9//3//f/9//3//f/9//3//f/9//3//f/9//3//f/9//3//f/9//3/fe/9//3//f/9//3//f/9/+lr/f/9//3//f/9//3//f/9//3//f/9//3//f/9//3//f/9//3//f/9//3//f/9//3//f/9/mU6UKf9//3//f/9//3//f/9//3//f/9/vE5bRv9//3//f/9//3//f55vPV/dTvkxVBnWMd57/3//f/9//3//f/9//3/fe55vv3efc59vXmdeZ35rv3P/e/9//3//f/9//3//f/9//399a/9//3//f/9//3//f/9//3//f/9//3//f/9//3//f/9//3//e55v/3//f/9//3//f/9/v3ffe/9//3//f/9//3/fe/1aGjoYNllCHF9+b55zXWt8PrgdfEIdW/ktWz6+d/9//3//f/9/33ubTj1jfm8bWxxbOTaZITs6nUaZIZxK3nv/f/9//3//f/9//3//f/9//395Rjs6/3//f/9//3//f/9//387Y1gZ/3//f/9//3+SLa0MbAg4Pv9//3//f/9//3//f/9/33trBBEZ/3//f/9//3//f/9//3//f/9//3//f/9//3//f/9//3//f/9//3//f/9/PGMVDb5z2lbXLRMZ8hTREI8IjQQzIb53/3//f/9//3//f/9//3//f/9//3//f/9//3//f/9//3//f/9//3//f/9//3//f7pS/3//f/9//3//f/9//3+dc9AMvnP/f/9//3//f/9//38RGTxj/3//f/9//3//f/9//3//f/9//3//f/9//3//f/9//3//f/9//3/5Of97/3//f/9//3/WLfY1/3//f/9//3//f/9//3//f/9//3v6MZtK/3//f/9//389Y9cxMxm3KXpGeUbwELpS/3//f/9//3//f/9//3+/d/k1MxnQDDQVVxl3IZchliE0FXUdekbfe/9//3//f/9//3/fe5pO33f/f/9//3//f/9//3/fe99333v/f/9//3//f/9//3//f55vv3P/f/9//3//f/9//3+eb35r/3//f/9//3//f/9/u074NdxSn2//f/9//3//f/9/n29bPl0+lyEaNr5z/3//f/9//3//fz1fvFK/d/9//3//f59vnUa6IVYVlyGfc/9//3//f/9//3//f/9//3//fzg+PDr/f/9//3//f/9//3//fzY+FBH/f/9//3/eezEdrgyXKZYp+Dm3Mfg5WkZ7Sj1jv3f6WkwA9zn/f/9//3//f/9//3//f/9//39XQn5r/3//f/9//3//f/9//3//f/9/d0oUERc2cyGxCHlGnW//f3dKbgS+d/9//3//f/9//3//f/9//3//f/9//3//f/9//3//f/9//3//f/9//3//f/9//3//f51z9BD/f/9//3//f/9//3//fxtjjgDfd/9//3//f/9//3//f68MXWv/f/9//3//f/9//3//f/9//3//f/9//3//f/9//3//f/9//399bzQZnnP/f/9//3//f9Yx9jX/f/9//3//f/9//3//f/9//3//f9kpm07/f/9//38dX5YlN0I8Y793/3+ZSpQlXGf/f/9//3//f/9//3//fxg69jG6TjxjO2ffe/9//3//f/9/XWf4Ldolv3P/f/9//3//fz1j3Fbfd/9//3//f/9//3++d1tGVCEyHTg+/3//f/9//3//f/9/PV++c/9//3//f/9//3//f55vPWP/f/9//3//f/9//3//f7tOdiE0EXYhuCn6MXtG33v/f997W0J3GRo2nnP/f/9//3//f/9/nm96Sn5r/3//f/9//3//f793vE6XIXpCv3f/f/9//3//f/9//3//f/9/WEJbPv9//3//f/9//3//f/9/1DFVHf9//3//f/9/e2tcZztj+la4TnZKFT71NdUxEhnyFNEMbACWKf9//3//f/9//3//f/9//391TpUl33f/f/9//3//f/9//3//f/9//3+4LVYVO2ORAFxn/3//f51z0QyYTv9//3//f/9//3//f/9//3//f/9//3//f/9//3//f/9//3//f/9//3//f/9//3//f/9/XGvTCP9//3//f/9//3//f/9/VkYUEf9//3//f/9//3//f/pesQzfd/9//3//f/9/3Fo5Qhg6+DXYLdgtlyV3Hfkx/3//f/9//3//f7lOMhn/f/9//3//f/9/lCnVLf9//3//f/9//3//f/9//3//f/9/uCW7Tv9//3//f1pGlimea/9//39eZ5Up9jXed/9//3//f/9//3//f/9/FzoXOt53/3//f/9//3//f/9/v3deZx5bGzb6Ld1Ov3f/f/97vE49Y/9//3//f/9//3//f997nEodX/c1VB09Y/9//3//f/9/v3f8Wt93/3//f/9//3//f/9/XWvcVt93/3//f/9//3//ex1bOz65KdgtGDKaRtxSfmvfe/9//3+/cxs2Wz6eb/9//3//f/9//3/fe9xWXmf/f/9//3//f/9//3//f15n+TG8Tv9//3//f/9//3//f/9//3/2NVs+/3//f/9//3//f/9//39TIbgp/3//f/9//3//f/9//3//f/9//3//f/9//3//f/97vXcUPtEM/3//f/9//3//f/9//3//f4kQ7hz/f/9//3//f/9//3//f/9//39dZ9UE21Z3SvMM/3//f/9/7xRSJf9//3//f/9//3//f/9//3//f/9//3//f/9//3//f/9//3//f/9//3//f/9//3/fe31rPWMWOvMQv3P/f/9//3//f/9//393StMM/3//f/9//3//f/9/FD4xHf9//3//f/9/XGeOBBIZ1DVXRndKuE7ZVvlanW//f/9//3//f9972C2aSv9//3//f/9//3+VKZQp/3//f/9//3//f/9//3//f/9/33eYIbtO/3//f/9/vnNTIa4EUh0xGRAVzhD6Wv9//3//f/9//3//f/9//3/bVnQlHF//f/9//3//f997WkaWKXQddBmWIRgytylXGZchGja4JZ5v/3//f/9//3//f/9//3+cTtkx+DUSGbtS3nv/f/9//388Y15n/3v/f/9//3//f/9//39+b5tO3nf/f/9//3/fe9xSm0r8Wp5v33v/f/9//3//f/9//3//f/9//VpbPp9z/3//f/9//3//f/9/3Fr8Wt97/3//f/9//3//f/9//3+8UvkxPWP/f/9//3//f/9//3//f5tOvU7/f/9//3//f/9//3//f9Qx2i3/f/9//3//f/9//3//f/9//3//f/9//3//f/9//3//f5dOFBH/f/9//3//f/9//3//f/9/+F5zTv9//3//f/9//3//f/9//3//exQNOT7/f51zbgB5ShtfUSFsAH1v/3//f/9//3//f/9//3//f/9//3//f/9//3//f/9//3//f/9//3//f/9/3nsYOtEMVB22KbAMjgQUFZcl/Fb/f/9//3//f5hOsQTfe/9//3//f/9//38wGZQt/3//f/9//3//f3EpsAwcY/9//3//f/9//3//f/9//3//f/9/PGMUET1n/3//f/9//3//f5UpFzr/f/9//3//f/9//3//f/9//39/Z7klnm//f/9//3//f/9/XWv6VvM1jAhRIZ5z/3//f/9//3//f/9//3//f/9/+DU5Ot97/3//f/9/XWc6Pj1j33f/f/9//3//f9973FZUGVQdfmv/f/9//3//f/9//3//f753+TV1IRk6nWv/f/9//3//e9xWXmv/f/9//3//f/9//3//fz1nm0q+c/9//3//f553uk5+a/97/3//f/9//3//f/9//3//f/9//3+/c3tGnm//f/9//3//f/9//39dZ9xW33v/f/9//3//f/9//3//f/9/PWOec/9//3//f/9//3//f/9/uk4aNv9//3//f/9//3//f/9/2VY1Gb53/3//f/9//3//f/9//3//f/9//3//f/9//3//f/9/l1IUEf9//3//f/9//3//f/9//3//f/9//3//f/9//3//f/9//3//f/cxlh3/f/9//3+XTq4ISwBrBFdK/3//f/9//3//f/9//3//f/9//3//f/9//3//f/9//3//f/9//3//f/9//38SFXMlvXf/f/9/8BA4Pt97GVvwEHch33v/f/9/uVKzBN97/3//f/9//3//f/AQNz7/f/9//3//f/9//38VOrAIfWv/f/9//3//f/9//3//f/9//397RjQZ/3v/f/9//3//f/9/tS3VMf9//3//f/9//3//f/9//3//fx5fHDbee/9//3//f/9//3//f/9//3/WMfc133v/f/9//3//f/9//3//f/9//38cW3Yhfmv/f/9//39dZxk6v2//f/9//3//f/9/33deZ7gtW0Lfd/9//3//f/9//3//f/9//3++d/gxliU9Y/9//3//f15rWka+c/9//3//f/9//3//f/9/fWs5Pp5v/3v/f/9//3+7Tjk+XWP/e/9//3//f55z33v/f/9//3//f793vFKfb/9//3//f/9//3//f55v3Va+d/9//3//f/9//3//f/9//3//f/9//3//f/9//3//f/9//3/aUvox/3//f/9//3//f/9//3+dc68MWkr/f/9//3//f/9//3//f/9//3//f/9//3//f/9//3+XTvQM/3//f/9//3//f/9//3//f/9//3//f/9//3//f/9//3//fzxjtADfd/9//3//f/9/vnOVIY4I/3//f/9//3//f/9/33v8Vv9//3//f/9//3//f/9//3//f/9//3//f/9//383QjMZ/3//f/9//3+PBDxj/3//f/9/mU4WEfxW/39YRvQM/3//f/9//3//f/9/8BB5Sv9//3//f/9//3//f/9/Uh0XOv9//3//f/9//3//f/9//3//fxky+DH/f/9//3//f/9//3/WMbQt/3//f/9//3//f/9//3//f/9/fEK8Sv9//3//f/9//3//f/9//3//fxk+1jG+c/9//3//f/9//3//f/9//3//f/9/W0K7Tv9//3//f/972DF7Sv9//3//f793nm+/c39n2C0dW/9//3//f/9//3//f/9//3//f/9/33t7RjMhEBlTIbYtdCUZPt93/3//f/9//3//f/9//3++c91SvnP/f/9//3//f997e0a3JXYhliWWJfgxuCX3Lb53/3//f/9/33ubTvxa/3//f/9//3//f/9/v3ecTr93/3//f/9//3//f/9//3//f/9//3//f/9//3//f/9//3//fxtbuSX/f/9//3//f/9//3//f957zRC2Lf9//3//f/9//3//f/9//3//f/9//3//f/9//3//exY2Vhn/f/9//3//f/9//3//f/9//3//f/9//3//f/9//3//f/9/uCUZNv9//3//f/9//399a1Qd9jX/f/9//3//f/9/33tVGb1O+1b/f/9//3//f/9//3//f/9//3//f/9//3//f9AQulL/f/9//3+db28AvnP/f/9//3//f9lS2Sm8Tncd2Sn/f/9//3//f/9//38RFZpK/3//f/9//3+ebx1f/390JdUt/3//f/9//3//f/9/nm+/c/9/XDrcTv9//3//f/9//3//f9UxtS3/f/9//3//f/9//3//f/9//3/5LbxO/3//f/9//3//f/9//3//f75zti0PGTtj/3//f/9//3//f/9//3+fc/9//396Rj5j/3//f/9//3/bUnUhdB0ZNpYpUh3uFFpGe0a4KV1n/3//f/9//3//f/9//3//f/9//3//f/9/33t9a1ZGcyURFRg2vnf/f/9//3//f/9//3//f/9/n2//f/9//3//f/9//3//f997nm88Y9tWuVIbXzxj33//f/9//3//f9xSGjI7NnxCvVIeWz5fHl9bRpYl+DVaPpxK3VIdXz9jPmefb55z/3u+c793/3//f/9//3//f/9/nm94Hf9//3//f/9//3//f/9//39cZ7lW/3//f/9//3//f/9//3//f/9//3//f/9//3//f/9/dh27Sv9//3//f/9//3//f/9//3//f/9//3//f/9//3//f/9/XGcWDb5z/3//f/9//3//f9M1bADYVv9//3//f/9//395RnkZe0L/f/9//3//f/9//3//f/9//3//f/9//3//f/97jwhdZ/9//38cX7Qp0BD/f/9//3//f/9//3+5TjcVFw09Y/9//3//f/9//3/ef1QdnUL/f/9//3//f/xafUJaQvIMHF//f/9//3//f/9//3+fb/1a/386Or9z/3//f/9//3//f/9/9jW0Lf9//3//f/9//3//f/9//3//f9kpvE7/f/9//3//f/9//3//f/9/nXNzIQ8Z+lr/f/9//3//f/9//3//f/1W3VbcUp1Kv3P/f/9//3//f/9/nnN6Rjc6eEa5TjxfPGP4Mfkxv3P/f/9//3//f/9//3//f/9//3//f/9//3//f/9//3/fd3tGPmP/f/9//3//f/9//3//f/9//39/a/9//3//f/9//3//f/9//3//f/9//3//f/9//3//f/9//3//f/9//3+/d39r/Va8Tt1W3Vb8VvxWeUqZSplGm0qcSpxKe0JbQjs++jUbOp1On2//f/9//3//f/9//3++d5ghv3f/f/9//3//f/9//3//f/9//3//f/9//3//f/9//3//f/9//3//f/9//3//f/9/OmeQAH5r/3//f/9//3//f/9//3//f/9//3//f/9//3//f/9//38XNpgp/3//f/9//3//f/9/2FZSIf9//3//f/9//3//f3hKWkL/f/9//3//f/9//3//f/9//3//f/9//3//f/9//3+RLfEQ1y21LWwAbQRzJf9//3//f/9//3//f/9/vnOZTv9//3//f/9//3//f/9/3E5dY/9//3//f/9//3/3NWoENUb/f/9//3//f/9//3//f15jPV//f/9//3//f/9//3//f/9//38XOpMp/3//f/9//3//f/9//3//f/9/uCWbRv9//3//f/9//3//f/9//3//f993fWv/f/9//3//f/9//3//f/9/Xmc1HREZekr/e/9//3//f/9//3//f/9//3//f/9//3//f1tGvU7ed/9//3//f/9//3//f/9//3//f/9//3//f/9//3//f/9/H1+fb/9//3//f/9//3//e/9/33ffd55rXmM+Xz5jX2N/a59v/3//f/9//3//f/9//3//f/9//3//f/9//3//f/9//3//f/9//3//f/9//3//f/9//3//f/9//3//f/9//3//f/9//3//f/9//3//f/9//3//f/9/liWfa/9//3//f/9//3//f/9//3//f/9//3//f/9//3//f993GD61MbUxOT57Rt1SHl8WOm4A/Vr/f/9//3//f/9//3//f/9//3//f/9//3//f/9//3+dc9EINRk1HTpCvFL8WttWm07XLfg1/3//f/9//3//f/9//3//f/9//3//f/9//3//f/9//3//f/9//3//f/9//3//f/9/fW+5UvQ5Mx0yFTg+/3//f/9//3//f/9//3//f/9//3//f/9//3//f/9//3//f/9//3//f/9//3//f/9/nHP/f/9//3//f/9//3//f9577hguHf9//3//f/9//3//f/9//3//f/c51jH/f/9//3//f/9//3//f/9//3/7MZxK/3//f/9//3//f/9//3//f/9//3//f/9//3//f/9//3//f/9//3//f1xnfWv/f/9//3//f/9//3//f/9//3//f/9//3//f/9/PV+8Tv9//3//f/9//3//f/9/33e/c39rX2c+Yz5f3VK9TpxGGzp3HVYZeB3bKfsxHDYbNjw6XD47Ojw6Ozo7Ols+W0JbPhk22S24KbkpuinaJdklPDaeb/9//3//f/9//3//f/9//3//f/9//3//f/9//3//f/9//3//f/9//3//f/9//3//f/9//3//f/9//3//f/9//3//f/9//38XNrxO/3//f/9//3//f/9//3//f/9//3//f/9//3//f/9/uU5+a/pauFa4TldG9TW1MfMUFBF5Hf97/3//f/9//3//f/9//3//f/9//3//f/9//3//f/978ww8Z3xrVkLUMZQpWEJ3Rp5v/3//f/9//3//f/9//3//f/9//3//f/9//3//f/9//3//f/9//3//f/9//3//f/9//3//f/9/fm84EbAEO2P/f/9//3//f/9//3//f/9//3//f/9//3//f/9//3//f/9//3//f/9//3//f/9//3//f/9//3//f/9//3//f/9//38wIXIl/3//f/9//3//f/9//3//f/97lik5Pv9//3//f/9//3//f/9//3//fzo2GzL/e/9//3//f/9//3//f/9//3//e79333efc79zn3Pfd997/3vfd99733vfe79333vfd993Xmc+Xx5b/la9Sr1K/VY+Xx5bHlvdUnw+GjJcOlw+PDr7MRsy+zEaNltCvE68TvxS3FL8VhxbXmeeb59zv3Pfd997/3//f/9//3//f/9//3//f/9//3//f/9//3//f/9/33u/c55rnnO+c/9//3//f/9//3//f/9//3//f/9//3//f/9//3//f/9//3//f/9//3//f/9//3//f/9//3//f/9//3//f/9//3//f/9//3//f9pSPDr/f/9//3//f/9//3//f/9//3//f/9//3//f/9//3//f71z/3//f/9//3//f/9/33s8Y5pK/3//f/9//3//f/9//3//f/9//3//f/9//3//f/9//3+yBL93/3//f/9//3//f/9//3//f/9//3//f/9//3//f/9//3//f/9//3//f/9//3//f/9//3//f/9//3//f/9//3//f/9//39cZ28AUx3/f/9//3//f/9//3//f/9//3//f/9//3//f/9//3//f/9//3//f/9//3//f/9//3//f/9//3//f/9//3//f/9//3+/dxg6mSU+Z59zXmc9Xz1j/Vr9VptKOTrxEHUhe0J8Rls+e0KcRls+Ojo7Ojo2mCHzCLclOjpbOhoyWzo6Ohoy+inZJbghuCG4KXYhuCn5NfkxGjoaNvkt2CX6LfoxOzYaNho2+TXYLdctGTZaPjk69y3XKTo6vErcUttO3FL9VvxWPmN+a55vnnPfe/9//3//f/9//3//f/9//3//f/9//3//f/9//3//f/9//3//f/9//3//f/9//3//f/9//3//f/9//3//f/9//3//f/9//3//f/9//3//f/9//3//f/9//3//f/9//3//f/9//3//f/9//3//f/9//3//f/9//3//f/9//3//f/9//3//f/9//3//f/9/XWd4Hf97/3//f/9//3//f/9//3//f/9//3//f/9//3//f/9/XGe2Mb9z/3//f/9//3//f/9//3//f/9//3//f/9//3//f/9//3//f/9//3//f/9//3++d7IEfm//f/9//3//f/9//3//f/9//3//f/9//3//f/9//3//f/9//3//f/9//3//f/9//3//f/9//3//f/9//3//f/9//3//f/9/Mxl2HZxG+jXaKbxO/VodX9xW3Fb8VrtO3FIcW7tOm0r8Wh1feka7TrxSvFK8UptKekZaPjo+Gja3KdgtlyV3IVUdVh1VIXUhzgzQCFQddSGVJbUllCG1KdUt9jXwDDIZFj6ZSlhGmUqZSplO21L7VrpSHFv3NRQN/Fp9a31rfmtdZ31rnm+/c993/3vfe993WkK/b/9//3//f/9//3//f/9//3//f/9//3//f/9//3//f/9//3//f/9//3//f/9//3//f/9//3//f/9//3//f/9//3//f/9//3//f/9//3//f/9//3//f/9//3//f/9//3//f/9//3//f/9//3//f/9//3//f/9//3//f/9//3//f/9//3//f/9//3//f/9//3//f/9//3//f/9//3//f/9//3//f/9//3//f/9//3//f/9//3//f/9//3//f/9//3//f/9//3//f/9//3//f7gpHlv/f/9//3//f/9//3//f/9//3//f/9//3//f/9//3//f5dOERleZ/9//3//f/9//3//f/9//3//f/9//3//f/9//3//f/9//3//f/9//3//f/9/0QgcX/9//3//f/9//3//f/9//3//f/9//3//f/9//3//f/9//3//f/9//3//f/9//3//f/9//3//f/9//3//f/9//3//f/9/m0pVGYwEUR0XOjc+Nz4WPhY69TH0MTY+Nj54RjZCN0I3QplOmU65TnhKuk66UnhGuk6YTtpSPGMbXzxjPGNdZ1xnnnO+c997/3+eb/QMHlv/f/9//3//f/9//3//e7kp/Vb/f/9//3//f/9//3//f/9//3//f/9/uin9Vv9//3//f/9//3//f/9//3//f/9/33v9Wv9//3//f/9//3//f/9//3//f/9//3//f/9//3//f/9//3//f/9//3//f/9//3//f/9//3//f/9//3//f/9//3//f/9//3//f/9//3//f/9//3//f/9//3//f/9//3//f/9//3//f/9//3//f/9//3//f/9//3//f/9//3//f/9//3//f/9//3//f/9//3//f/9//3//f/9//3//f/9//3//f/9//3//f/9//3//f/9//3//f/9//3//f/9//3//f/9//3//f/9//3//f/9/u04bNv9//3//f/9//3//f/9//3//f/9//3//f/9//3//f/9//3/TNVQh/3//f/9//3//f/9//3//f/9//3//f/9//3//f/9//3//f/9//3//f/9//380GdxS/3//f/9//3//f/9/3nudb/9//3//f/9//3//f/9//3//f/9//3//f/9//3//f/9//3//f/9//3//f/9//3//f/9//3//f/9//3//f/9//3//f/9//3//f/9//3//f/9//3//f/9//3//f/9//3//f/9//3//f/9//3//f/9//3//f/9//3//f/9//3//f/9/eUY2ER1b/3//f/9//3//e7xOuCnfe/9//3//f/9//3//f/9//3//f/9//3+cShk2/3//f/9//3//f/9//3//f/9//38dX55v/3//f/9//3//f/9//3//f/9//3//f/9//3//f/9//3//f/9//3//f/9//3//f/9//3//f/9//3//f/9//3//f/9//3//f/9//3//f/9//3//f/9//3//f/9//3//f/9//3//f/9//3//f/9//3//f/9//3//f/9//3//f/9//3//f/9//3//f/9//3//f/9//3//f/9//3//f/9//3//f/9//3//f/9//3//f/9//3//f/9//3//f/9//3//f/9//3//f/9//3//f/9//3++c5clf2v/f/9//3//f/9//3//f/9//3//f/9//3//f/9//3//f51v8hQ8Z/9//3//f/9//3//f/9//3//f/9//3//f/9//3//f/9//3//f/9//3//f/Q1+TH/f/9//3//f/9//3//f9tWPWP/f/9//3//f/9//3//f/9//3//f/9//3//f/9//3//f/9//3//f/9//3//f/9//3//f/9//3//f/9//3//f/9//3//f/9//3//f/9//3//f/9//3//f/9//3//f/9//3//f/9//3//f/9//3//f/9//3//f/9//3//f/9//3//fxc60wRbQn5v33efbzs6Vxk9X/9//3//f/9//3//f/9//3//f/9//3//fz1jmCW/d/9//3//f/9//3//f/9//3//f3pKv3f/f/9//3//f/9//3//f/9//3//f/9//3//f/9//3//f/9//3//f/9//3//f/9//3//f/9//3//f/9//3//f/9//3//f/9//3//f/9//3//f/9//3//f/9//3//f/9//3//f/9//3//f/9//3//f/9//3//f/9//3//f/9//3//f/9//3//f/9//3//f/9//3//f/9//3//f/9//3//f/9//3//f/9//3//f/9//3//f/9//3//f/9//3//f/9//3//f/9//3//f/9//3//f/9/eUZ8Rv9//3//f/9//3//f/9//3//f/9//3//f/9//3//f/9//3vQFPta/3//f/9//3//f/9//3//f/9//3//f/9//3//f/9//3//f/9//3//f/9/Ol+xBJ9v/3//f/9//3//f/9/3nt3Ib5z/3//f/9//3//f/9//3//f/9//3//f/9//3//f/9//3//f/9//3//f/9//3//f/9//3//f/9//3//f/9//3//f/9//3//f/9//3//f/9//3//f/9//3//f/9//3//f/9//3//f/9//3//f/9//3//f/9//3//f/9//3//f/9//3/bUtQENw14FXkVeBkeX/9//3//f/9//3//f/9//3//f/9//3//f/9/vnN4IV5j/3//f/9//3//f/9//3//fz1f/Vbfe/9//3//f/9//3//f/9//3//f/9//3//f/9//3//f/9//3//f/9//3//f/9//3//f/9//3//f/9//3//f/9//3//f/9//3//f/9//3//f/9//3//f/9//3//f/9//3//f/9//3//f/9//3//f/9//3//f/9//3//f/9//3//f/9//3//f/9//3//f/9//3//f/9//3//f/9//3//f/9//3//f/9//3//f/9//3//f/9//3//f/9//3//f/9//3//f/9//3//f/9//3//f/9//3+cb5ghX2v/f/9//3//f/9//3//f/9//3//f/9//3//f/9//387Y7AMvnf/f/9//3//f/9//3//f/9//3//f/9//3//f/9//3//f/9//3//f/9//3//f7Yp3VL/f/9//3//f/9//3//f/cxHV//f/9//3//f/9//3//f/9//3//f/9//3//f/9//3//f/9//3//f/9//3//f/9//3//f/9//3//f/9//3//f/9//3//f/9//3//f/9//3//f/9//3//f/9//3//f/9//3//f/9//3//f/9//3//f/9//3//f/9//3//f/9//3//f/9/33t4Rjg+/Fb/e/9//3//f/9//3//f/9//3//f/9//3//f/9//3//fxo22S3/f/9//3//f/9//3//f/97u05+Z/9//3//f/9//3//f/9//3//f/9//3//f/9//3//f/9//3//f/9//3//f/9//3//f/9//3//f/9//3//f/9//3//f/9//3//f/9//3//f/9//3//f/9//3//f/9//3//f/9//3//f/9//3//f/9//3//f/9//3//f/9//3//f/9//3//f/9//3//f/9//3//f/9//3//f/9//3//f/9//3//f/9//3//f/9//3//f/9//3//f/9//3//f/9//3//f/9//3//f/9//3//f/9//3//f/9/mkZdQv9//3//f/9//3//f/9//3//f/9//3//f/9//3//f1ZCVCH/f/9//3//f/9//3//f/9//3//f/9//3//f/9//3//f/9//3//f/9//3//f/9/+1o3EV9n/3//f/9//3//f/9/8RBca/9//3//f/9//3//f/9//3//f/9//3//f/9//3//f/9//3//f/9//3//f/9//3//f/9//3//f/9//3//f/9//3//f/9//3//f/9//3//f/9//3//f/9//3//f/9//3//f/9//3//f/9//3//f/9//3//f/9//3//f/9//3//f/9//3//f/9//3//f/9//3//f/9//3//f/9//3//f/9//3//f/9//3//f/9/XWd6GV5n/3//f/9//3//f/9//Vr8Vt97/3//f/9//3//f/9//3//f/9//3//f/9//3//f/9//3//f/9//3//f/9//3//f/9//3//f/9//3//f/9//3//f/9//3//f/9//3//f/9//3//f/9//3//f/9//3//f/9//3//f/9//3//f/9//3//f/9//3//f/9//3//f/9//3//f/9//3//f/9//3//f/9//3//f/9//3//f/9//3//f/9//3//f/9//3//f/9//3//f/9//3//f/9//3//f/9//3//f/9//3//f/9//3//f/9//3//e9gt3lb/f/9//3//f/9//3//f/9//3//f/9//3//f/978wwcX/9//3//f/9//3//f/9//3//f/9//3//f/9//3//f/9//3//f/9//3//f/9//3//f7Qlmhm9Tr9z/3//f55z1y33Nf9//3//f/9//3//f/9//3//f/9//3//f/9//3//f/9//3//f/9//3//f/9//3//f/9//3//f/9//3//f/9//3//f/9//3//f/9//3//f/9//3//f/9//3//f/9//3//f/9//3//f/9//3//f/9//3//f/9//3//f/9//3//f/9//3//f/9//3//f/9//3//f/9//3//f/9//3//f/9//3//f/9//3//f/9//3//f7kpGjL/f/9//3//f/9/33s6Pn5r/3//f/9//3//f/9//3//f/9//3//f/9//3//f/9//3//f/9//3//f/9//3//f/9//3//f/9//3//f/9//3//f/9//3//f/9//3//f/9//3//f/9//3//f/9//3//f/9//3//f/9//3//f/9//3//f/9//3//f/9//3//f/9//3//f/9//3//f/9//3//f/9//3//f/9//3//f/9//3//f/9//3//f/9//3//f/9//3//f/9//3//f/9//3//f/9//3//f/9//3//f/9//3//f/9//3//f/9/XGd2IR5f/3//f/9//3//f/9//3//f/9//3//f/9/1TG3Kf9//3//f/9//3//f/9//3//f/9//3//f/9//3//f/9//3//f/9//3//f/9//3//f/9//3/2MVYZuC0ZPrcpExW2Lf9//3//f/9//3//f/9//3//f/9//3//f/9//3//f/9//3//f/9//3//f/9//3//f/9//3//f/9//3//f/9//3//f/9//3//f/9//3//f/9//3//f/9//3//f/9//3//f/9//3//f/9//3//f/9//3//f/9//3//f/9//3//f/9//3//f/9//3//f/9//3//f/9//3//f/9//3//f/9//3//f/9//3//f/9//3//f/9/PWc1ER1X/3//f/9//3/8Wv1a3nv/f/9//3//f/9//3//f/9//3//f/9//3//f/9//3//f/9//3//f/9//3//f/9//3//f/9//3//f/9//3//f/9//3//f/9//3//f/9//3//f/9//3//f/9//3//f/9//3//f/9//3//f/9//3//f/9//3//f/9//3//f/9//3//f/9//3//f/9//3//f/9//3//f/9//3//f/9//3//f/9//3//f/9//3//f/9//3//f/9//3//f/9//3//f/9//3//f/9//3//f/9//3//f/9//3//f/9//3//f3xn2i1fZ/9//3//f/9//3//f/9//3//f/9/V0YUGf9//3//f/9//3//f/9//3//f/9//3//f/9//3//f/9//3//f/9//3//f/9//3//f/9//3//f/9/33c8Y1ZG+lred/9//3//f/9//3//f/9//3//f/9//3//f/9//3//f/9//3//f/9//3//f/9//3//f/9//3//f/9//3//f/9//3//f/9//3//f/9//3//f/9//3//f/9//3//f/9//3//f/9//3//f/9//3//f/9//3//f/9//3//f/9//3//f/9//3//f/9//3//f/9//3//f/9//3//f/9//3//f/9//3//f/9//3//f/9//3//f/9//3//f3tG2C3/f/9//3+ec9xW3nf/f/9//3//f/9//3//f/9//3//f/9//3//f/9//3//f/9//3//f/9//3//f/9//3//f/9//3//f/9//3//f/9//3//f/9//3//f/9//3//f/9//3//f/9//3//f/9//3//f/9//3//f/9//3//f/9//3//f/9//3//f/9//3//f/9//3//f/9//3//f/9//3//f/9//3//f/9//3//f/9//3//f/9//3//f/9//3//f/9//3//f/9//3//f/9//3//f/9//3//f/9//3//f/9//3//f/9//3//f/9//39dY5gh3lL/f/9//3//f/9//3//f/9/eEqwDDxj/3//f/9//3//f/9//3//f/9//3//f/9//3//f/9//3//f/9//3//f/9//3//f/9//3//f/9//3//f/9//3//f/9//3//f/9//3//f/9//3//f/9//3//f/9//3//f/9//3//f/9//3//f/9//3//f/9//3//f/9//3//f/9//3//f/9//3//f/9//3//f/9//3//f/9//3//f/9//3//f/9//3//f/9//3//f/9//3//f/9//3//f/9//3//f/9//3//f/9//3//f/9//3//f/9//3//f/9//3//f/9//3//f/9//3//f/9//3//f/9//3//f/9/33eZIRo2Hlv9WlxCnm//f/9//3//f/9//3//f/9//3//f/9//3//f/9//3//f/9//3//f/9//3//f/9//3//f/9//3//f/9//3//f/9//3//f/9//3//f/9//3//f/9//3//f/9//3//f/9//3//f/9//3//f/9//3//f/9//3//f/9//3//f/9//3//f/9//3//f/9//3//f/9//3//f/9//3//f/9//3//f/9//3//f/9//3//f/9//3//f/9//3//f/9//3//f/9//3//f/9//3//f/9//3//f/9//3//f/9//3//f/9//3//f/9/fWsZOpxO33f/f/9//3//f/9/V0bwFBtf/3//f/9//3//f/9//3//f/9//3//f/9//3//f/9//3//f/9//3//f/9//3//f/9//3//f/9//3//f/9//3//f/9//3//f/9//3//f/9//3//f/9//3//f/9//3//f/9//3//f/9//3//f/9//3//f/9//3//f/9//3//f/9//3//f/9//3//f/9//3//f/9//3//f/9//3//f/9//3//f/9//3//f/9//3//f/9//3//f/9//3//f/9//3//f/9//3//f/9//3//f/9//3//f/9//3//f/9//3//f/9//3//f/9//3//f/9//3//f/9//3//f/9//3//f55vdxk3DdolXmP/f/9//3//f/9//3//f/9//3//f/9//3//f/9//3//f/9//3//f/9//3//f/9//3//f/9//3//f/9//3//f/9//3//f/9//3//f/9//3//f/9//3//f/9//3//f/9//3//f/9//3//f/9//3//f/9//3//f/9//3//f/9//3//f/9//3//f/9//3//f/9//3//f/9//3//f/9//3//f/9//3//f/9//3//f/9//3//f/9//3//f/9//3//f/9//3//f/9//3//f/9//3//f/9//3//f/9//3//f/9//3//f/9//3//f753WT76Mb1S33v/e1xnlSkRFX1v/3//f/9//3//f/9//3//f/9//3//f/9//3//f/9//3//f/9//3//f/9//3//f/9//3//f/9//3//f/9//3//f/9//3//f/9//3//f/9//3//f/9//3//f/9//3//f/9//3//f/9//3//f/9//3//f/9//3//f/9//3//f/9//3//f/9//3//f/9//3//f/9//3//f/9//3//f/9//3//f/9//3//f/9//3//f/9//3//f/9//3//f/9//3//f/9//3//f/9//3//f/9//3//f/9//3//f/9//3//f/9//3//f/9//3//f/9//3//f/9//3//f/9//3//f/9//3++c/tWXWf/f/9//3//f/9//3//f/9//3//f/9//3//f/9//3//f/9//3//f/9//3//f/9//3//f/9//3//f/9//3//f/9//3//f/9//3//f/9//3//f/9//3//f/9//3//f/9//3//f/9//3//f/9//3//f/9//3//f/9//3//f/9//3//f/9//3//f/9//3//f/9//3//f/9//3//f/9//3//f/9//3//f/9//3//f/9//3//f/9//3//f/9//3//f/9//3//f/9//3//f/9//3//f/9//3//f/9//3//f/9//3//f/9//3//f/9//3//f51vWkK4Kdgt8hDWLd97/3//f/9//3//f/9//3//f/9//3//f/9//3//f/9//3//f/9//3//f/9//3//f/9//3//f/9//3//f/9//3//f/9//3//f/9//3//f/9//3//f/9//3//f/9//3//f/9//3//f/9//3//f/9//3//f/9//3//f/9//3//f/9//3//f/9//3//f/9//3//f/9//3//f/9//3//f/9//3//f/9//3//f/9//3//f/9//3//f/9//3//f/9//3//f/9//3//f/9//3//f/9//3//f/9//3//f/9//3//f/9//3//f/9//3//f/9//3//f/9//3//f/9//3//f/9//3//f/9//3//f/9//3//f/9//3//f/9//3//f/9//3//f/9//3//f/9//3//f/9//3//f/9//3//f/9//3//f/9//3//f/9//3//f/9//3//f/9//3//f/9//3//f/9//3//f/9//3//f/9//3//f/9//3//f/9//3//f/9//3//f/9//3//f/9//3//f/9//3//f/9//3//f/9//3//f/9//3//f/9//3//f/9//3//f/9//3//f/9//3//f/9//3//f/9//3//f/9//3//f/9//3//f/9//3//f/9//3//f/9//3//f/9//3//f/9//3//f/9//3/fe55vHG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A8BAAB8AAAAAAAAAFAAAAAQ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DkAAAACgAAAFAAAACbAAAAXAAAAAEAAABVldtBX0LbQQoAAABQAAAAGQAAAEwAAAAAAAAAAAAAAAAAAAD//////////4AAAABWAGUAbgBrAGEAdABhACAASwBhAHMAaQB2AGkAcwB3AGEAbgBhAGQAaABhAG0AIABHAP9/BwAAAAYAAAAHAAAABgAAAAYAAAAEAAAABgAAAAMAAAAGAAAABgAAAAUAAAADAAAABQAAAAMAAAAFAAAACQAAAAYAAAAHAAAABgAAAAcAAAAHAAAABgAAAAkAAAADAAAACAAAAEsAAABAAAAAMAAAAAUAAAAgAAAAAQAAAAEAAAAQAAAAAAAAAAAAAAAQAQAAgAAAAAAAAAAAAAAAE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</Object>
  <Object Id="idInvalidSigLnImg">AQAAAGwAAAAAAAAAAAAAAA8BAAB/AAAAAAAAAAAAAAAqHQAAtQ0AACBFTUYAAAEAAIs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oyfNPwAAJEIAAPhBJAAAACQAAAAHZ9U/AAAAAAAAAACjJ80/AAAkQgAA+EEEAAAAcwAAAAwAAAAAAAAADQAAABAAAAApAAAAHw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ZAAAAAAAAACEAAAAIAAAAYgAAAAwAAAABAAAAFQAAAAwAAAAEAAAAFQAAAAwAAAAEAAAAUQAAAHhoAAApAAAAHwAAAPUAAABG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OQAAAAKAAAAUAAAAJsAAABcAAAAAQAAAFWV20FfQttBCgAAAFAAAAAZAAAATAAAAAAAAAAAAAAAAAAAAP//////////gAAAAFYAZQBuAGsAYQB0AGEAIABLAGEAcwBpAHYAaQBzAHcAYQBuAGEAZABoAGEAbQAgAEcA/38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Q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64</TotalTime>
  <Pages>20</Pages>
  <Words>5223</Words>
  <Characters>29777</Characters>
  <Application>Microsoft Office Word</Application>
  <DocSecurity>0</DocSecurity>
  <Lines>248</Lines>
  <Paragraphs>69</Paragraphs>
  <ScaleCrop>false</ScaleCrop>
  <Company>IJourneys</Company>
  <LinksUpToDate>false</LinksUpToDate>
  <CharactersWithSpaces>34931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Venkatakasiviswanadham G {वेंकाताकासिविस्वनाद्हम जी}</cp:lastModifiedBy>
  <cp:revision>118</cp:revision>
  <cp:lastPrinted>2016-05-02T21:51:00Z</cp:lastPrinted>
  <dcterms:created xsi:type="dcterms:W3CDTF">2024-08-05T09:51:00Z</dcterms:created>
  <dcterms:modified xsi:type="dcterms:W3CDTF">2025-01-22T04:07:00Z</dcterms:modified>
</cp:coreProperties>
</file>